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Expertise in Java, Python, React, AI/ML integration, and cloud services, committed to enhancing platform capabilities and delivering robust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Spring, Django, Flask, Node.js, Express.js,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Flink, Apache Pulsar, Hadoop, Spark, NoSQL Databases,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CI/CD, GitOps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Prometheus, Grafana,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Confluence, Visual Studio Code, Eclipse,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platform capabilities for data processing, aiding in the integration of AI-driven features and ensuring robust performance aligned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architecture teams to translate technical requirements into actionable implementation strategies for high-performance environments, fostering both tactical innovation and technical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engineering teams in seamless incorporation of AI/ML models, including creation of efficient prompt mechanisms for LLM applications, enhancing the product’s analytical capabilities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product roadmap through continual feedback and agile iterations, promoting a customer-centric approach to development that aligns technology innovations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peers in best practices for full-stack development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standards of code quality and maintainability through rigorous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advocated for tool improvements and performance optimizations within development environments, driving initiatives that improved processor efficiency and reduced latency in data handling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incident response and retrospectives to identify areas for improvement within the platform, promoting a culture of continuous learning and adaptation in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APIs and components with an emphasis on clean, efficient code, while ensuring scalability and operational integrity under varying loads and system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new technologies to enhance platform capabilities, focusing on streamlining developer workflows and improving latency in service responses to client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presentations across teams to convey complex technical concepts, facilitating better understanding of AI features and their implementations in multi-disciplinary formats.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with product teams, ensuring that engineering outputs are aligned with market trends and customer feedback, contributing to long-term business strategy.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software components to support civil engineering applications, enhancing tools for digital project management in planning and construction phases, integral to reducing operational bottlenecks.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create robust solutions tailored for civil IT, utilizing tools for bidding, inspection, and paperless contracting to modernize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driven tools into existing infrastructure, significantly improving overall system responsiveness and user interaction with the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focusing on event-driven architectures and data lakes that facilitate real-time data access and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detailed reporting features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reliable event streaming and enhanced analytics capabilities, honing the client's decision-making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 strategies and Python-based automation for CI/CD pipelines, contributing to expedited deployment processes and ensuring continuity of service during upgrades and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Balanced project responsibilities within a fast-paced environment, leveraging agile methodologies to prioritize tasks while ensuring thorough documentation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comprehensive, test-driven scripts for front-end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user experience standards dictated by civil engineering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requirements and industry trends, providing feedback to influence product strategy, ensuring continuous alignment with emerging technologies and customer expectations within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workshops aimed at educating teams on modern development practices and tools, enhancing overall skill sets and promoting a culture of collaboration.T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