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Resourceful software engineer with over 11 years of experience specializing in web and mobile application development. Demonstrated expertise in architecting complex features and optimizing web performance through innovative solutions utilizing React, Next.js, and other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Python,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Express, Node.js,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JIRA, Docker, Kubernetes, AWS, ELK, APM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CI/CD, Test-Driven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RESTful APIs, GraphQL, Web Components, JSON, XML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engaging web experiences for interactive game applications, enhancing player engagement through optimized performance and user-centric design while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full-cycle project development from ideation through implementation, ensuring alignment with product goals while fostering cross-functional collaboration among product managers, designers, and developers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developer-friendly SDKs to enhance client integration, facilitating smooth onboarding processes and empowering them to utilize API capabilities efficiently in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web performance optimization, focusing on render efficiency, paint times, and FPS stability to deliver exceptional user experiences across varied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including user guides and best practices for SDK integration, enabling clients to adapt and customize solutions based on their unique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various development tasks and release management processes, increasing team productivity and contributing to streamlined workflows essential for expediting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conducted code reviews for junior developers to uphold quality standards while fostering a culture of continuous improvement and technical excellence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client-reported issues, utilizing crash logging and feedback to implement enhancements, thus ensuring clients' operational stability and user satisfaction in their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monitoring of deployed applications, leveraging tools like </w:t>
      </w:r>
      <w:r w:rsidRPr="003813CA">
        <w:rPr>
          <w:rStyle w:val="span"/>
          <w:rFonts w:ascii="Arial" w:eastAsia="Century Gothic" w:hAnsi="Arial" w:cs="Arial"/>
          <w:b/>
          <w:bCs/>
          <w:sz w:val="22"/>
          <w:szCs w:val="22"/>
        </w:rPr>
        <w:t xml:space="preserve">APM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usage metrics, identify bottlenecks, and prioritize feature improvements based on data-driven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abreast of emerging trends in web development and interaction design, applying insights to inform product evolution to maintain competitive advantages in the rapidly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translate user stories into polished prototypes and wireframes, ensuring cohesive user interface experiences in alignment with brand identity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enhance team communication and efficiency, facilitating daily scrums and ensuring that project milestones were met consistently and that objectives remained clear.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sample applications demonstrating advanced SDK capabilities to showcase realistic use cases for potential clients, thereby fostering trust and interest in our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improved existing legacy codes to enhance modularity and maintainability while integrating modern frameworks resulting in reduced technical debt and increased development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retrospectives to identify improvement opportunities within development processes and team dynamics, contributing to a culture that values continuous enhancement.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addressing the challenges faced in civil IT projects, streamlining processes in planning, bidding, construction management, inspection, and paperless contracting through intuitive web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translating complex business requirements into efficient technical solutions that advanced project outcomes in the municipal and transportation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technologies, achieving reliability and scalability in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practices including sprint planning and review gatherings, enhancing communication within the development team and ensuring timely delivery of features for major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visualization capabilities for project stakeholders by integrating libraries and frameworks, allowing clients to better understand project timelines and budgets through user-friendly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strategies, including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delivery by mitigating bugs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documentation of coding standards and guidelines that fostered best practices within the team, which collectively improved project consistency and developer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and version control, fostering transparency in task progress and enhancing collaboration among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during client meetings, aligning software capabilities with client expectations and offering tailored solutions for civil engineering requirements, thereby solidifying client relationships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technical workshops that enhanced professional growth, sharing insights gained freely among team members, thereby cultivating a knowledge-sharing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peer code reviews, promoting quality assurance practices that ensured all code met necessary standards and contributed to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UX/UI designers to enhance the usability of applications tailored specifically to the needs of civil engineers and field users, resulting in higher acceptance rates of deployed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