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both web and mobile applications. Proven expertise in guiding teams to success through effective leadership, mentoring, and implementation of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JavaScript, HTML, CSS, Angular, React, TypeScript, Vue.js,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C#, .NET Core, REST API Development, Node.js, Domain Driven Design, GraphQL,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AWS DynamoDB, OracleDB,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Docker, Kubernetes, Lambda Functions,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Practices:</w:t>
      </w:r>
      <w:r w:rsidRPr="003813CA">
        <w:rPr>
          <w:rFonts w:ascii="Arial" w:eastAsia="Century Gothic" w:hAnsi="Arial" w:cs="Arial"/>
          <w:sz w:val="22"/>
          <w:szCs w:val="22"/>
        </w:rPr>
        <w:t xml:space="preserve"> Scrum, Kanban, Extreme Programming, Continuous Integration, Quality Assurance, DevOps Practices, Code Reviews, Sprint Planning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at Blend360 in the design and delivery of modern web applications,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project alignment with strategic goals to enhance software quality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guidance to team members, promoting best practices in software development and encouraging continuous improvement while adapting to emerging technologies and industry trends in the software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optimal performance and maintainability, while facilitating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third-party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establishing 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CodeBuild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streamline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exploring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application scalability, availability, and disaster recovery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knowledge sharing within the team, enhancing communication and team dynamics through regular code reviews and constructive feedback sessions, thereby increasing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advanced development tools and technological solutions, successfully implementing them to optimize web application development processes and significantly reduce bug rates during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principles to ensure seamless user experience across devices while adhering to web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profiling and monitoring of production applications,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ensure high availability, which increased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reliability and maintained a high standard of quality code in all deliverables before production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define project scopes, effectively balancing competing priorities to achieve desirable outcomes within deadlines while aligning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security standards and practices throughout the software development lifecycle, educating team members on best security practices and promoting a security-first mindset within software engineering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decision-making processes, validating technology choices, and architecture strategies by analyzing long-term impact on application performance and scalability in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Kanban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adapting to changes efficiently while ensuring team members are fully engaged and productive throughout the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diversity and inclusion initiatives in the engineering team, fostering an inclusive environment that encourages diverse perspectives and innovation in tackling complex software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web applications at Infotech, leveraging expert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and responsive user interfaces for complex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civil IT processes through innovative software solutions that streamlined planning, bidding, and construction management operations, creating significant efficiencies and improvements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software projects, emphasizing modularity and maintainability while supporting complex functionalities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planning and execution within an Agile framework, routinely adjusting priorities based on client feedback and evolving project requirements to ensure timely delivery of high-quality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and collaboration among multidisciplinary teams, bridging gaps between stakeholders and technical teams, which ensured alignment on project goals and maximized overall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 architecture at Infotech, enabling scalable solutions and enhancing data management practices for clients, particularly in the realm of paperless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which fostered a culture of continuous improvement while ensuring high coding standards and quality assurance in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performance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APM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troubleshooting bottlenecks to enhance user experience and application reliability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user-experience enhancements for civil IT solutions by integrating responsive design principles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satisfaction and adoption rates across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adopt best practices in software development by introducing automated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regression bugs for major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the adoption of Agile methodologies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effective sprint retrospectives and continuous process optimization practices to enhance team efficiency and cohesion in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stakeholders to gather and clarify project requirements, translating business needs into technical specifications, which directly informed the software development process and decision-making.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