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over 11 years of experience in software development, specializing in building scalable and responsive web applications. Proficient in a variety of technologies, with a strong focus on frontend development and user experience enhancements. Committed to modernizing digital experiences through clean, accessible, and performance-oriented designs utilizing industry-leading methods and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Redux, Bootstrap, Tailwind CSS, Next.js,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Git, Webpack, Babel, npm, Yarn,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Accessibility (WCAG), Responsive Design, Material-UI, Storybook, Design Tokens, Jest, Enzyme, Adobe XD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OAuth, Firebase, AWS, Azure, Microservices, XML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user-centric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engagement and satisfaction, thereby enriching the overall learner's journey through Coursera's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designers to refine requirements and translate user journeys into seamless UI/UX enhancements while ensuring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accessibility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tools to modernize the design system, striving for a cohesive visual identity across the platform while facilitating easier integration for future developments and adaptations.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to create interfaces that adjust perfectly across all devices, thus improving user retention for different learner demographics and needs on the Coursera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shared knowledge sessions, mentoring junior engineers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which fostered a culture of continuous learning and adaptability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coding tools within the development workflow to accelerate both the delivery timelines and the creativity behind the implementation of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Modernized legacy pages by implementing performance optimization techniques, which included lazy loading and code-splitting, directly impacting page load times and overall user experience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maintained scalable design system components that adhered to high standards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consistent user experience across Coursera's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A/B testing on newly deployed features to gather analytics and user feedback, utilizing key insights to drive iterative improvements in product design and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on goal progression strategies, fostering deeper engagement by personalizing learner experiences through the homepage interface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a unified application architecture strategy that streamlined feature development across various product lines, significantly reducing redundant coding and enhancing collaboration efforts within developer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brand-refresh initiatives that involved not only visual design updates but also improvements in user navigation flows, contributing to an elevated brand perception and overall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integrations, ensuring that all client-side applications communicate effectively with server-side functionalities, hence enhancing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participated in sprints while focusing on achieving critical milestones, demonstrating agile project management skills, and facilitating faster iteration cycles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Riched collaboration with the Learning and Development team to identify and implement necessary integrations with other educational tools and platforms, enhancing the value offered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interactive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substantially increasing user interaction within civil engineering projects like bidding and planning on the Infotech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deliver critical features on time that addressed intricate problems within civil IT solutions and client specifications while ensuring quality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large-scale applications by implementing robust state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elevating user experiences and streamlining project workflows in civil engineering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on web applications, focusing on functionality, performance, and usability, while utilizing both automated and manual approaches to ensure delivery of stable and reliable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improve the accessibility and compliance of digital solutions concerning civil project management, resulting in enhanced user engagement and satisfaction across diverse user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Transitioned legacy codebases into modern frameworks through refactoring and optimization techniques, enhancing loading times and minimizing technical debt in existing applications used by civil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with clients to gather feedback on product enhancements, effectively translating user needs into actionable development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knowledge bases for various applications, enabling higher efficiency for future development projects and ensuring easy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APIs for integration with third-party solutions, enhancing the capabilities and functionalities of planning and construction management tools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smooth collaborations within team projects, and ensuring efficient tracking of changes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on emerging technologies and industry trends in civil IT to implement best practices in software development and maintain competitive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need for clear communication between technical and non-technical stakeholders, effectively bridging gaps to ensure successful project delivery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