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comprehensive experience in developing web and mobile applications. Proven track record in leading technical projects and driving growth through innovative solutions utilizing Python, TypeScript, and React. Skilled in collaborating with cross-functional teams and mentoring junior engineers to enhance product development and business goals. Dedicated to achieving excellence in performance through continuous improvement and expertise in user-centered design principles.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Django, Flask, Node.js,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Analytics:</w:t>
      </w:r>
      <w:r w:rsidRPr="003813CA">
        <w:rPr>
          <w:rFonts w:ascii="Arial" w:eastAsia="Century Gothic" w:hAnsi="Arial" w:cs="Arial"/>
          <w:sz w:val="22"/>
          <w:szCs w:val="22"/>
        </w:rPr>
        <w:t xml:space="preserve"> Jest, Enzyme, A/B Testing Frameworks, Google Analytics, Segment, Amplitude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Jenkins, Docker, Kubernetes,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Databases:</w:t>
      </w:r>
      <w:r w:rsidRPr="003813CA">
        <w:rPr>
          <w:rFonts w:ascii="Arial" w:eastAsia="Century Gothic" w:hAnsi="Arial" w:cs="Arial"/>
          <w:sz w:val="22"/>
          <w:szCs w:val="22"/>
        </w:rPr>
        <w:t xml:space="preserve"> AWS, Google Cloud Platform, Azure, PostgreSQL, MySQL,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across various devices and platforms, resulting in improved user engagement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and problem-solving techniques, fostering a culture of collaboration and continuous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A/B testing frameworks that enabled rapid experimentation and data-driven decision-making, significantly enhancing the product's user acquisition and retention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designers, and marketers to refine onboarding flows, resulting in improved user activation rates and satisfaction through enhanced user experience design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analysis of user behavior through analytics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Amplitude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insights into actionable technical solutions that drive business growth and performance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execution of projects involving complex feature development, effectively balancing short-term delivery with long-term architectural goals to meet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by optimizing existing codebases and refactoring for maintainability, contributing to reduced technical debt and increased team productivity on the development roadmaps.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solutions to enhance application security and compliance, leveraging knowledge of industry best practices and regulatory requirements in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workshops aimed at aligning engineering initiatives with marketing campaigns, enhancing collaboration between teams and optimizing campaign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contributed to the product vision and roadmap by advocating for customer needs and preferences, ensuring that development efforts aligned with enhancing consumer experiences users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stakeholders to gather feedback on product features and improvements, using insights to inform technical roadmaps and engineering practices to align with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and services for civil engineering projects, focusing on improving user experience and streamlining workflows for planning and construction management in the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a fast-paced environment, ensuring timely delivery of software solutions across multiple projects in planning and inspection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usability across diverse user demographics while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by integrating project tracking tools and analytics, allowing for seamless communication and real-time updates on ongoing civil IT projects within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integrations for billing systems that enhanced transactional capabilities, improving the client’s efficiency in managing contracts and financial operations with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story mapping sessions to identify user needs, translating them into technical specifications for software development aligned with stakeholder requirements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quality and robustness of code through unit testing and integration testing,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Enzyme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high standards in software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