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frontend development and web applications. Proven expertise in building efficient, user-friendly interfaces utilizing React, TypeScript, and HTML/CSS, with a strong emphasis on UI/UX design and performance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Angular, Vue.js,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ESLint, Jest,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InVision,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MobX, Context API, Flux, Recoil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architecture initiatives at Blend360, focusing on modular designs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maintainability through component reuse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designers to translate UI/UX wireframes into interactive and engaging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enhancing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test suites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high code quality and reducing bugs introduced during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application state effectively, streamlining data flow and improving performance across various modules.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web applications for better performance by analyzing and refactoring code, which led to significantly improved load times and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daily standups and sprint reviews, improving team collaboration and delivery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codebases and architectural decisions, enabling team members to onboard quickly and understand project direction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application functionality and improve product offerings, enhancing overall usability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Verifying application responsiveness using different devices and browsers to ensure a consistent experience for all users across platforms and demographics.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updated knowledge of industry trends and best practices, attending workshops and seminars to implement innovative solutions in all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key features for Infotech's Civil IT solutions, enhancing project collaboration through dynamic web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state management patterns.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client-side architecture for construction management applications,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align user needs with backend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from planning to execution phases, ensuring that project requirements were accurately reflected in the final products while maintaining high coding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sprints and planned releases based on user feedback, adapting development strategies to meet evolving project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delivered products met rigorous technical standards and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knowledge-sharing initiatives across departments, promoting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web technologies to improve overall project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frequent code reviews to uphold best practices, mentoring junior developers on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enhanced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legacy applications, integrating modern UI components and ensuring compliance with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