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results-driven Software Engineer with over 11 years of comprehensive experience in software development, particularly in creating robust architectures and leading data engineering efforts for scalable web and mobile applications. Expertise in MongoDB, SQL, Databricks, and leadership in developing complex ETL/ELT pipelines to enhance data governance and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Query Languages:</w:t>
      </w:r>
      <w:r w:rsidRPr="003813CA">
        <w:rPr>
          <w:rFonts w:ascii="Arial" w:eastAsia="Century Gothic" w:hAnsi="Arial" w:cs="Arial"/>
          <w:sz w:val="22"/>
          <w:szCs w:val="22"/>
        </w:rPr>
        <w:t xml:space="preserve"> MongoDB, SQL Server, PostgreSQL, Oracle Database, Cassandra, MySQL,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Databricks, Apache Airflow, Apache NiFi, Talend, Apache Kafka, Snowflake, Amazon Redshift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&amp; Scripting Languages:</w:t>
      </w:r>
      <w:r w:rsidRPr="003813CA">
        <w:rPr>
          <w:rFonts w:ascii="Arial" w:eastAsia="Century Gothic" w:hAnsi="Arial" w:cs="Arial"/>
          <w:sz w:val="22"/>
          <w:szCs w:val="22"/>
        </w:rPr>
        <w:t xml:space="preserve"> C#, Python, JavaScript, Node.js, Java,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ETL &amp; Data Integration:</w:t>
      </w:r>
      <w:r w:rsidRPr="003813CA">
        <w:rPr>
          <w:rFonts w:ascii="Arial" w:eastAsia="Century Gothic" w:hAnsi="Arial" w:cs="Arial"/>
          <w:sz w:val="22"/>
          <w:szCs w:val="22"/>
        </w:rPr>
        <w:t xml:space="preserve"> SSIS, Informatica, Apache Flink, Apache Beam, Alteryx, Pentaho,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Spring, Flask, Express, Django, Angular,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 Services:</w:t>
      </w:r>
      <w:r w:rsidRPr="003813CA">
        <w:rPr>
          <w:rFonts w:ascii="Arial" w:eastAsia="Century Gothic" w:hAnsi="Arial" w:cs="Arial"/>
          <w:sz w:val="22"/>
          <w:szCs w:val="22"/>
        </w:rPr>
        <w:t xml:space="preserve"> AWS, Microsoft Azure, Google Cloud Platform, Kubernetes, Docker,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end-to-end architecture for the research management platform, ensuring optimal data governance practices, quality metrics, and adherence to high availability and low latency performance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data pipelines utilizing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real-time data analytics and enabling data-driven decision-making processes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data governance, including defining data lineage and cataloging insights for improved compliance and regulatory requirements in financial tools.</w:t>
      </w:r>
      <w:r>
        <w:br/>
      </w:r>
      <w:r>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of data engineers, mentoring them on advanced data engineering techniques and best practices, enhancing the team's productivity and knowledge base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ETL pipelines using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both batch and stream processing to handle varying workloads and data formats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application engineering teams to translate complex business requirements into efficient data models and scalable applications, enhancing user experience and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reliable integration of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middleware with data platforms, improving application layering and caching strategies to support high-performance data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design and code reviews, setting standards for maintainability, automated testing, and documentation to uphold engineering excellence and accountability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data observability practices, employing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pipeline health and establish alerts for critical system performance indicators.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strategies to enhance data quality, leveraging data profiling techniques to identify and rectify anomalies, thereby ensuring a robust data ecosystem for analytics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dynamic scaling strategies within cloud platforms to accommodate fluctuations in data processing needs, ensuring elasticity and cost management for the firm’s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Agile methodologies, facilitated continuous integration/deployment pipelines that improved software release cycles and reduced time-to-market for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governance frameworks that enabled structured access control and auditing processes, ensuring that data compliance regulations were met consistently.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dashboards and tools that visualize key metrics, enabling financial analysts to extract actionable insights quickly and enhance their research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AI tooling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data platforms, using advanced models to automate data processing and analytics, significantly improving the efficiency of operational workflows.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construction management solutions that integrated seamlessly with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up-to-date data systems to streamline the bidding process for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data flows between various construction management systems, ensuring data accuracy and availability for effective inspection processes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quality assurance by implementing automated testing strategies and CI/CD practices, promoting a culture of continuous improvement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lifecycles related to civil IT infrastructure, ensuring timely delivery of software solutions that adhered to industry standards and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construction teams to gather requirements and translate them into technical specifications for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innovative solutions for paperless contracting, integrating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collaboration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best practices for data management in civil IT, focusing on data integrity and compliance with regulatory frameworks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migrating legacy systems to modern cloud-based infrastructures, improving performance and scalability of digital tools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in application development to improve user interaction for stakeholders involved in planning and execution of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cross-functional teams, sharing knowledge on software development practices and helping to resolve technical issues swiftly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systems for performance, scalability, and data protection,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the communication between different software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Enforced software development best practices and documentation standards, assuring that all project stakeholders were aligned with project goals and system functionalities.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