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applications, with a strong emphasis on Python, JavaScript, React, and GraphQL. Proven ability to design, implement, and maintain highly resilient applications and services through effective collaboration and quick adaptation to evolving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Go,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Spring, Ruby on Rails,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Spinnaker, Jenkins, Docker, Prometheus, Grafana, Kibana,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MySQL, PostgreSQL, MongoDB, Firebase,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CircleCI, Travis CI, Helm, Ansible,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Jest, Cypress, Postman, Katalon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highly reliable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microservices architecture and adherence to best practices in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new features, leading to the implementation of thoughtful solutions that enhanced user experience and increased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unit, integration, and functional tests for new features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and minimal downtime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concerning the application infrastructure, contributing to the decision-making process around technology choices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communications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reliability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regularly troubleshooting critical issues to ensure optimal operation of services across diverse environments and user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methodologies, attending daily stand-ups and sprint planning sessions to contribute effectively to the team’s goals while promoting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frequency and reduced lead time for changes, thereby accelerating development cycles and optimizing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engineers, empowering them to enhance their coding skills and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engineering, fostering a collaborative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provide efficient data access and management while ensuring security through authentication protocols and effective error handling practices, ultimately enhancing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enabling consistent development, testing, and production environments adaptable to fluctuating workloads and traffic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internal systems, creating seamless workflows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and service management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new and emerging technologies, swiftly adapting to new frameworks and tools, which enhanced productivity and the ability to implement innovative solutions within the agile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upgrading legacy systems, migrating them to modern frameworks, which increased reliability and simplified future development processes based on standardized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decisions, code changes, and processes in clear, accessible formats, adhering to industry standards for technical documentation and ensuring future maintainability and onboarding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sought user feedback and implemented changes accordingly, which significantly improved the end-user experience and satisfaction with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focusing on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performance in environments driven by customer requests and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frontend applications, leading to enhanced data handling and user interactions while ensuring security through effective token-based authentication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digital solutions for planning and construction management projects, incorporating technology to streamline operations in civil IT and collaborating with project stakeholders for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optimizing performance and refining code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modern development workflow and browser compatibility.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methodologies, contributing to sprint reviews and retrospectives that encouraged continuous improvement and fostered an environment of open communication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functional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software quality and reinforcing system reliability through comprehensive coverage of critical paths in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staff on newly adopted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competence regarding modern DevOps practices and fostering a culture of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designing schemas and optimizing query performance to handle substantial data all while ensuring relationships and integrity were maintained properly.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 with design and testing teams, ensuring alignment on project objectives and adherence to user-centered design principles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industry best practices for branching, merging, and release management, which enhanced collaboration and minimized code conflicts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integration of paperless contracting solutions, enhancing project workflows and promoting sustainability through digitized processes and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implementing digital solutions that leveraged technology to boost efficiencies in project management, ensuring understanding of software capabilities and alignment with business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