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over 11 years of experience in software development, specializing in innovative web and mobile applications. Expert in shaping features from conception to deployment, leveraging an extensive tech stack to ensure high-quality performance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Bash,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Docker, Kubernetes, Terraform, Git,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Vertex AI, Azure ML, MCP Servers,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RDBMS, Object Storage, Infrastructure as Code (IaC), Async Messaging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Automated Testing, Argo, Code Reviews, Design Reviews, Monitoring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JIRA, Confluence, Slack, Trello,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scalable AI-driven applications consistently exceeding expectations, utilizing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enhanced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code reviews and collaborative technical discussions, fostering an environment of teamwork and innovation for feature enhancement within the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systems that improved product reliability and reduced bug rates by developing robust CI/CD pipelines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assess technical feasibility and deliver innovative solutions aligned with user needs while implementing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application performance to identify and resolve issues rapidly, focusing on maintaining a seamless user experience through continuous feedback loops and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leveraging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scalability and reducing deployment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methodologies, conducting sprint planning and retrospectives that resulted in optimizing team processes and improving delivery speed in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potential risks in project design and deployment phases swiftly, proposing effective solutions that aligned with overall product strategy and user engagement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inducting them into established coding standards and best practices while enhancing the technical knowledge base of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 learning about emerging technologies in AI and development tools engaged, such as the latest features in </w:t>
      </w:r>
      <w:r w:rsidRPr="003813CA">
        <w:rPr>
          <w:rStyle w:val="span"/>
          <w:rFonts w:ascii="Arial" w:eastAsia="Century Gothic" w:hAnsi="Arial" w:cs="Arial"/>
          <w:b/>
          <w:bCs/>
          <w:sz w:val="22"/>
          <w:szCs w:val="22"/>
        </w:rPr>
        <w:t xml:space="preserve">Vertex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competitive edge in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facilitated architectural discussions that improved system designs, contributing to innovations in the way products interacted with AI services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enhancing deployment workflows and advocating for a culture of quality assurance and iterative improvement across the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adjusted software specifications and documentation during the development cycle, ensuring an accurate reflection of project goals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knowledge sharing sessions within the team, contributing insights about industry trends such as serverless computing and edge AI implementations into the firm discussion.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algorithms for AI models ensuring higher accuracy and efficiency, resulting in better data handling and processing within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focusing on civil IT initiatives, utilizing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of planning and bidding applications, paving the way for operational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paperless contracting system through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promoting efficiency in construction management applications for significant project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software lifecycle processes, including automated testing and deployment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through expert knowledge of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RDBMS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efficient data handling and analytic capabilities vital for governmental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design assessment frameworks aligned with </w:t>
      </w:r>
      <w:r w:rsidRPr="003813CA">
        <w:rPr>
          <w:rStyle w:val="span"/>
          <w:rFonts w:ascii="Arial" w:eastAsia="Century Gothic" w:hAnsi="Arial" w:cs="Arial"/>
          <w:b/>
          <w:bCs/>
          <w:sz w:val="22"/>
          <w:szCs w:val="22"/>
        </w:rPr>
        <w:t xml:space="preserve">MCP servers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were not only functional but also scalable with real-time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of construction management platforms by conducting extensive user feedback sessions and incorporating analytics-driven changes into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design reviews, helping guide teams toward adopting best practices in coding standards while advocating for architectural integrity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impactful presentations on project progress to stakeholders and technical audiences, ensuring alignment between business requirements and software capabilities throughout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endpoints incorporating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facilitating robust communication between microservices, further enhancing the capability of civil IT products for improved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into legacy systems, enabling current platforms to leverage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better decision-making in civil project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regularly conducting stand-ups and retrospectives leading to significant process improvements in software delivery timelines and product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new team members on essential tools and coding principles ensuring new recruits are up to speed with project requirements and company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