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innovative Software Engineer with 11 years of experience in software development, focusing on web and mobile applications. Proficient in translating complex product requirements into scalable solutions, especially in AI-driven threat detection technologies. Eager to contribute technical expertise and lead mentorship initiatives within a collaborative team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TypeScript, Go, Ruby,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Django, Flask, React, Node.js, Angular, Express.js, TensorFlow,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SQLite, Elasticsearch,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Kubernetes, Terraform, Jenkins, Ansible, Gradle,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Operating Systems:</w:t>
      </w:r>
      <w:r w:rsidRPr="003813CA">
        <w:rPr>
          <w:rFonts w:ascii="Arial" w:eastAsia="Century Gothic" w:hAnsi="Arial" w:cs="Arial"/>
          <w:sz w:val="22"/>
          <w:szCs w:val="22"/>
        </w:rPr>
        <w:t xml:space="preserve"> Unix, Linux, Windows, macOS, CentOS, Ubuntu, Red Hat, Debian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deployed scalable software solutions tailored to meet the diverse needs of clients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ongoing innovations aligned with the latest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cybersecurity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Translated detailed product requirements into actionable software design strategies, heavily relying on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development, thereby improving the reliability and maintainability of our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collaborated with cross-functional teams, emphasizing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and contributing to a culture of feedback and continuous improvement in software development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implement </w:t>
      </w:r>
      <w:r w:rsidRPr="003813CA">
        <w:rPr>
          <w:rStyle w:val="span"/>
          <w:rFonts w:ascii="Arial" w:eastAsia="Century Gothic" w:hAnsi="Arial" w:cs="Arial"/>
          <w:b/>
          <w:bCs/>
          <w:sz w:val="22"/>
          <w:szCs w:val="22"/>
        </w:rPr>
        <w:t xml:space="preserve">Python-based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tooling solutions, including scripts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productivity for both developers and product teams within our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rigorous debugging and code reviews to uphold the standards of code quality and performance, utilizing comprehensive knowledge of </w:t>
      </w:r>
      <w:r w:rsidRPr="003813CA">
        <w:rPr>
          <w:rStyle w:val="span"/>
          <w:rFonts w:ascii="Arial" w:eastAsia="Century Gothic" w:hAnsi="Arial" w:cs="Arial"/>
          <w:b/>
          <w:bCs/>
          <w:sz w:val="22"/>
          <w:szCs w:val="22"/>
        </w:rPr>
        <w:t xml:space="preserve">critical code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to identify improvement areas quickly.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source code management, streamlining version control processes across development teams and fostering a collaborative environment during multi-developer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smooth data integration processes involving both relational and non-relational databases, employing technologies like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data flows company-wide.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project demands by exploring new programming paradigms and framework enhancements, notably integrating new features into existing applications with minimal disruption to service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performance through proactive operational analysis, focusing on optimizing resource allocation and cost-efficiency while implementing cloud-based solutions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initiatives for peer code reviews, highlighting the importance of knowledge sharing and fostering a collective responsibility for software quality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mentoring techniques to guide less experienced developers through complex problem-solving scenarios, encouraging a learning atmosphere that leverages the strengths of all team members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project lifecycle from conception through deployment, employing rigorous testing methodologies and ensuring compliance with both internal and external quality standards throughout software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evaluated emerging technologies and trends in the cybersecurity sector, incorporating best practices into product design to maintain a competitive edge in threat detection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initiated projects to improve application scalability and efficiency, collaborating directly with product management to understand market demands and client expectations thoroughly.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bases and documentation for various software tools, promoting a culture of transparency and accessibility to technical resources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innovative software solutions tailored for the digital transformation of civil IT projects, focusing on unified platforms for project planning and management leveraging </w:t>
      </w:r>
      <w:r w:rsidRPr="003813CA">
        <w:rPr>
          <w:rStyle w:val="span"/>
          <w:rFonts w:ascii="Arial" w:eastAsia="Century Gothic" w:hAnsi="Arial" w:cs="Arial"/>
          <w:b/>
          <w:bCs/>
          <w:sz w:val="22"/>
          <w:szCs w:val="22"/>
        </w:rPr>
        <w:t xml:space="preserve">JavaScript and 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and operational efficiency through the integration of modern </w:t>
      </w:r>
      <w:r w:rsidRPr="003813CA">
        <w:rPr>
          <w:rStyle w:val="span"/>
          <w:rFonts w:ascii="Arial" w:eastAsia="Century Gothic" w:hAnsi="Arial" w:cs="Arial"/>
          <w:b/>
          <w:bCs/>
          <w:sz w:val="22"/>
          <w:szCs w:val="22"/>
        </w:rPr>
        <w:t xml:space="preserve">web application frameworks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streamlined workflows within construction management solutions across various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to ensure seamless integration of digital solutions, such as </w:t>
      </w:r>
      <w:r w:rsidRPr="003813CA">
        <w:rPr>
          <w:rStyle w:val="span"/>
          <w:rFonts w:ascii="Arial" w:eastAsia="Century Gothic" w:hAnsi="Arial" w:cs="Arial"/>
          <w:b/>
          <w:bCs/>
          <w:sz w:val="22"/>
          <w:szCs w:val="22"/>
        </w:rPr>
        <w:t xml:space="preserve">paperless contracting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utilizing strong background in database management technologies including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extensive code reviews utilizing advanced debugging techniques to ensure quality delivery of software components, focusing on adherence to established coding standards and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frontend development teams to create user-centric interfaces, utilizing frameworks like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engaging and high-performance applications on client projects in the civil IT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Jenkins and 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testing and deployment processes, reducing time-to-market for essential digital products in the civil engineering space.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client visits and presentations to gather feedback, advocating product features and development iterations based on real-world application scenarios and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in software engineering to promote quality output across the team, fostering an environment where developers feel empowered to experiment with new tools and approaches to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technologies and practices into software solutions to enhance data accessibility and collaboration for project stakeholders across construction management, focusing on optimization of workflows in team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comprehensive user guides and technical specs in collaboration with product teams, ensuring stakeholder needs were clearly communicated and met throughout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focusing on emerging technologies and methodologies to enhance team skill sets, leveraging an inclusive approach to promote continual learning and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systems were compliant with health and safety standards by conducting rigorous security assessments and testing protocols on software tools tailored for the civil infrastructure planning industry.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