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Professional Software Engineer with over 11 years of experience in software development, focusing on web and mobile applications. Proficient in designing high-quality scalable solutions with extensive skills in TypeScript, NodeJS, and MongoDB. Passionate about implementing best practices and mentoring to ensure team growth and successful project execution.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NodeJS, React, Angular, Express, NestJS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Elasticsearch, Redis,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Cloud, AWS, Kubernetes, Docker,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GraphQL, Cloud Architecture, System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gather, refine, and implement feature requirements, ensuring all stakeholders were aligned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platform's capability to handle high traffic and large volumes of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modern software development practices,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best practices, and efficient debugging techniques to improve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reviews, emphasizing quality assurance and adherence to best coding practices, which led to improved code maintainability and reduced technical debt.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processes to streamline deployments and improve development workflow, leveraging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creation of unit and integration tests, significantly improving the robustness of applications and facilitating quicker deployment cycles without compromising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 planning and retrospectives, promoting adaptive planning and encouraging continuous improvement among team members during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microservices architectures that enhanced system efficiency and were built to scale effectively, allowing for easy integration and modification of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managers and designers to ensure the technical feasibility of new features, proactively addressing potential hurdles before development commenced.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monitoring and logging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valuable insights into application performance and user interactions to drive continuous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 culture of learning by attending workshops and tech meetups to keep abreast of industry trends that could benefit internal projects and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development projects that provided digital solutions for civil engineering, focusing on construction management and bidding processes using various tech solutions and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clients to understand their needs for a digitized construction workflow, ensuring the software aligned well with the existing civil IT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that maintained high reliability and availability to support various civil engineering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web applications that facilitated project inspection and paperless contracting, leading to increased efficiency in workflow processes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software development by introducing automated testing standards and comprehensive documentation, which helped streamline onboarding for new engineers.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the design and testing of software features tailored for civil IT, ensuring alignment with industry standards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teamwork and collaboration between technical and non-technical staff, fostering an environment of open communication to resolve project challenges together.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