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results-driven software engineer with over 11 years of experience in software development, specializing in web and mobile applications using modern frameworks. Expertise in applying cutting-edge technologies to enhance product performance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Java,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Svelte, Bootstrap, Redux, Next.js, Gatsby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Docker, Kubernetes, AWS, Azure, Google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Postman, React Testing Library, Enzyme,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NoSQL, MongoDB, PostgreSQL, Firebase, Redis, MySQL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satisfaction through interactive and intuitive user interfaces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type safety throughout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fully remote environment with cross-functional teams to deliver high-quality software,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delivery and adaptation to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applications that process user inputs in real-time, optimizing application performance through advanced state management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strategic component design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suites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application performance while significantly reducing the number of critical bugs reported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existing systems and new features, facilitating better onboarding for team members and enabling smoother collaboration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application functionality, ensuring seamless data exchange and improving service delivery through solid API consumption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harnessing the cloud's power for enhanced scalability and resilience in software solutions delivered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containerization, streamlining the development workflow and drastically reducing inconsistencies across development and production environments, thus ensuring efficient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code quality, providing constructive feedback for improvement and sharing best practices with peers, fostering a culture of continuous learning and professional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maintaining effective tracking of code changes and ensuring a streamlined workflow within the team, promoting accountability and thorough documentation of progress.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efforts, diagnosing bottlenecks and achieving improvement through targeted code refactoring, thus ensuring application efficiency and user satisfaction at scale.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solutions for various civil IT applications, providing digital transformation to traditional processes in choosing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and translate them into effective technical specifications, ensuring project goals aligned with client expectations by leveraging deep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engaging user interfaces for construction management platforms, improving usability through accessible design practices and incorporating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responsive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project timelines and delivered solutions that met client deadlines, facilitated through agile practices and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highlight areas for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client feedback into iterative development cycles, ensuring continuous improvement of software products that reflect market needs and user expectations through direct user engagement and analytical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application architecture to improve scalability and performance, working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relational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data retrieval and storage.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