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specializing in the design, development, and maintenance of web and mobile applications. Expertise in modern software development techniques with a strong emphasis on .NET, ASP.NET MVC, and SQL Server. Proven leadership skills in mentoring junior developers and collaborating with cross-functional teams to deliver high-quality software solutions in agile environments. Committed to driving efficiency and continuous improvement through test-driven practices and effective automation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Entity Framework, Web API, jQuery,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Test-Driven Development (TDD), Continuous Integration (CI/CD)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robust,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development methodologies for optimal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significantly enhancing user experience through effective UI/UX principles and responsive design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collaboration and code quality through regular code reviews while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analyze software requirements,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third-party services, enhancing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automated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through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leading to reduced production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facilitate better resource management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by optimizing complex queries and managing data migrations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data integrity and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overall team efficiency through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resulting in faster delivery and increased team collaboration on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concept and requirement gathering to deployment and support in production, ensuring solutions meet business and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 of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front-end development, enabling faster load times and a more engaging user experience for web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digital solutions for Civil IT that streamlined processes for planning, bidding,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database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project workflows and enhancing user productivity for construction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deliver custom solutions in the construction management sector, demonstrating strong problem-solving and communication 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maintenance, updates, and debugging of existing applications to enhance performance and user satisfaction,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diagnosis and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maintain robust database solutions, ensuring seamless integration across various systems to facilitate data-driven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project teams to lend technical expertise, facilitating effective communication between technical staff and end-users within the Civil IT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