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backend solutions for web and mobile applications. Proven expertise in building reliable systems with a focus on performance, scalability, and usability using various technologies. Demonstrated ability to collaborate with product and frontend teams to deliver high-quality features, continuously improve processes, and handle production environments efficiently.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TypeScript, C#, Go, Rust,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FastAPI, Django, Flask, Express.js, Spring Boot, React,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Cassandra, Elasticsearch,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Google Cloud Platform, Terraform, CI/CD,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Postman, JUnit, Selenium, Jenkins, Grafana, Prometheus, Sentry, New Relic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highly scalable API solutions that improved performance and reduced response times while ensuring robust application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managers and frontend engineers to translate requirements into reliable and scalable backend solutions, fostering a culture of teamwork and effective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 models and migrations, focusing on backward compatibility and performance optimization, which enabled efficient data handling for appraisals and home valuations.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deployment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development lifecycle and ensuring consistent development and production environment configurations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improving observability by integrating logging and metrics solutions, enhancing systems reliability and facilitating faster incident response times in a production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and technical discussions, upholding a high standard for code quality and fostering a knowledge-sharing environment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background jobs and task processing workflows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Celery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enhanced system efficiency by managing heavy workloads and ensuring timely processing of data without latency.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refactoring and performance tuning of existing backend applications, resulting in a significant increase in service stability and a reduction in technical debt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backend systems and APIs to facilitate better understanding and utilization by internal teams and improve end-user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followed by thorough testing procedures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developed features meet functional requirements and adhere to industry standards prior to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strategic planning for technical direction within the team, focusing on pragmatic solutions that align with business goals and customer needs in today’s competitive digital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Fostering a remote-first culture, embraced flexible communication strategies to manage tasks efficiently, including the use of project management tools to track project progress and team performance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agile methodologies during sprint planning and execution phases, driving project outcomes through collaborative efforts and adapting to changing requirements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to maintain code integrity and facilitate collaboration across distributed teams, enabling seamless integration of contributions to core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instilling best practices in technical skills and soft skills to foster a collaborative work environment and promote individual growth within the backend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scalable backend services for web and mobile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deployment frequency and resulted in higher customer satisfaction scores.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and maintained production systems for civil IT applications, ensuring reliability and high performance in process management and digital solutions for construction project lifecycle in collaboration with diverse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cloud-native microservices leveraged by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orchestrated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achieve resilience and allow for seamless scaling due to variable workloads in the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intimately with frontend developers to create intuitive APIs that satisfy user needs, drawing customer feedback to iteratively enhance product offerings and improve application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testing and integration testing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software components function as expected while adhering to automated testing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data-intensive applications utilized in planning and construction management, supporting quick retrieval and update of information essential for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DevOps teams to set up CI/CD pipelines, automating the deployment process and minimizing lead times for production releases without compromising quality or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API specifications and data models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team efficiency in understanding backend functionalities and promoting consistent implementation and usage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transitioning legacy systems to modern microservices architecture, streamlining application capabilities while maintaining crucial business operations and enhancing system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team discussions on architecture patterns and design decisions, providing insights and strategic recommendations based on experience in previous projects and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services by architecting solutions that integrate background processing for reporting and analytics, improving overall application responsiveness and user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evaluations on existing backend services, identifying bottlenecks and implementing caching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resulted in significant performance boosts across various operational areas.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