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over 11 years of experience focused on software development, specializing in building scalable web and mobile applications. Proficient in React.js, Java Spring Boot, and modern CI/CD practices, well-versed in delivering high-quality, secure solutions within agile environments. Committed to continuous improvement in modernizing applications and infrastructure and fostering collaboration across product, UX, and software engineering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Node.js, Python, SQL,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Redux, Sass, Bootstrap, Material-UI, jQuery, Axios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Express.js, GraphQL, Apache Kafka, REST APIs, Microservices, WebSocket, Hibernate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DynamoDB, Elasticsearch, OracleDB,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GCP, Docker, Kubernetes, CI/CD, Jenkins, Terraform,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Mockito, Jest, Selenium, Postman, SonarQube, TestNG, Cypress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 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backend, ensuring performance optimization and adhering to best coding practices while collaborating with cross-functional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and GraphQL APIs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documentation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 to enhance service reliability and security measures.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microservices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incorporating event-driven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seamless integration between various application components while ensuring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accessible front-end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server-side rendering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(SSR),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static site generation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(SSG), and cache management to optimize user experiences and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frontend applications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clients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Adobe Experience Manager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content delivery and management processes while streamlining user interface interactions for improved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security teams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VITS remediation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conducting vulnerability assessments and establishing secure development lifecycle practices to uphold application integrity across development stages.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quality gates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compliance with coding standards while identifying performance bottlenecks.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scalable database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managing schema evolutions and migrations to enhance database performance and implementation of best practices for data handling.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contributing to sprint planning, retrospectives, and daily stand-ups while adapting plans to meet changing project requirements collaboratively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deployment, adopting infrastructure as code (IaC) principles to streamline implementation processes across development and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profiling and optimization of applications, leveraging monitoring tools to analyze application flow and enhance overall system efficiency and response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engineering best practices and modern application development techniques, fostering a culture of continuous learning and improvement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styles and components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/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consistency and maintainability across projects by adhering to design systems and style guides for efficient front-end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cross-functional teams to drive continuous improvements, leading modernization initiatives across legacy systems to enhance business agility and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knowledge-sharing sessions, ensuring collective adherence to industry standards while facilitating peer learning and technology adoption within the engineering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civil IT projects, enhancing collaboration across teams while expressing expertise in technologies relevant to planning, bidding, and construction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streamline the software development lifecycle, optimizing processes and ensuring project deliveries aligned with client specifications in a timely manner.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modular code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adhering to design patterns that facilitated maintenance and extensibility within evolving project requirements while ensuring product quality and performance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backend development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with front-end systems to deliver seamless user experiences across web platforms focused on digital contracting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database design and implementation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managing data flow and storage systems that supported project requirements in construction management applications while ensuring data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full-stack development projects,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performance for clients in regulated environments, particularly in civil IT sectors and public sector contracts.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unit tests and integrations,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verify functionality of application components, ensuring components met project specifications and improving overall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scoping and requirements gathering, providing technical insights that influenced project direction and timelines while maintaining focus on user experience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creating API documentation and testing procedures for application interfaces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simplifying integration processes and enabling better collaboration with external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assistance during project implementation phases, collaborating with client engineers to tailor functionalities specific to civil IT processes and ensuring alignment with technical specifications and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transfer sessions, providing training and support to new developers and project stakeholders, fostering an inclusive learning environment while promoting best practices in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performance tuning and optimization of existing applications, utilizing profiling tools to identify bottlenecks and implementing solutions to enhance the responsiveness and efficiency of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