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Specialized in designing scalable and secure software solutions. Proven ability to influence engineering direction and deliver significant business impact through innovative technology solutions, including expertise in AI and distributed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React, Node.js, TensorFlow, PyTorch,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MongoDB,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Platforms:</w:t>
      </w:r>
      <w:r w:rsidRPr="003813CA">
        <w:rPr>
          <w:rFonts w:ascii="Arial" w:eastAsia="Century Gothic" w:hAnsi="Arial" w:cs="Arial"/>
          <w:sz w:val="22"/>
          <w:szCs w:val="22"/>
        </w:rPr>
        <w:t xml:space="preserve"> Docker, Kubernetes,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Natural Language Processing, AI Agents, LLMs, RAGs,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robust and scalable software platform at Blend360,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user experience and performance in cybersecurity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composite AI system incorporating diverse components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client analysts to address complex security challenges with enhanced capabilities and efficient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establishment of software engineering best practices, ensuring adherence to high standards in coding and architectural patterns across cross-functional teams, driving reliability and maintainability of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stakeholders to gather requirements and align strategic product initiatives, fostering an integrated approach to software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scalable applications, leveraging serverless architectures and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usage and improve system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knowledge sharing within the team, fostering a culture of continuous learning while advocating for cutting-edge technologies and methodologies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key architectural decisions by benchmarking emerging technologies in software engineering, assessing their applicability to existing projects, while ensuring that solutions align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procedures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delivered remained resilient against failures, thereby increasing customer trust in the systems provided.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innovative feature developments, translating complex business requirements into intuitive software functionalities, integrating with existing systems and establishing seamless data flow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pace with the latest advancements in AI technologies, integrating relevant innovations into ongoing projects to enhance product capabilities and fulfill evolving market demands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functional prototypes, harnessing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user interfaces that improve user engagement and satisfaction with the products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adoption of CI/CD practices within the team,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time to market for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emerging technologies and trends in software engineering, bolstering team knowledge and encouraging the adoption of AI-powered techniques 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documentation of architecture designs and processes was up to date, enabling better onboarding for future team members while providing clear guidance for ongoing project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shaping the product roadmap and executing strategic initiatives, balancing technical feasibility and overall business objectives to deliver high-quality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backend development for digital solutions at Infotech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construction management and paperless contracting processes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systems capable of managing large datasets for bidding and project management, enhancing overall system performance while improving data accessibility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RESTful APIs, streamlining the integration of systems for various project management applications while ensuring high security and reliability standards are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project managers and civil engineers to gather user requirements and integrate features into the existing platform, facilitating better project oversight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applying Agile methodologies, which enhanced project transparency and team collaboration, leading to more efficient iterations and product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database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 handling solutions that secured sensitive information while allowing for rapid querying and reporting processes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version control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team collaboration and facilitating smoother code integration and issue tracking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on best coding practices and technologies relevant to the Civil IT domain, promoting knowledge sharing and boosting team capacity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was maintained through comprehensive test coverage for all critical functionalities in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data to identify areas for improvement and innovation in software solutions, facilitating the continuous evolution of the platform to meet market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with design and front-end teams to ensure a cohesive user experience across platforms, advocating for user-prompting implementations that improve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on construction and project management software trends, continuously exploring new tools and methodologies to keep the company competitive and responsive to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