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11 years of extensive experience in software development, specializing in web and mobile applications. Proven expertise in architecting mission-critical systems, developing scalable solutions, and leveraging AI technologies to optimize workflows. Exceptional collaborator with a strong focus on delivering high-quality code and responsive design within dynamic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Ruby, Go, TypeScript, SQL,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Django, Flask, Spring Boot, Ruby on Rails, Vue.js,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Elasticsearch, Oracle,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Terraform, Jenkins, Git, Ansible,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Apache Kafka, Pandas, NumPy, Data Lakes, ETL, Data Warehousing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stateful, end-to-end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Lambda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resiliency across core service deployments while implementing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observability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monitoring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multi-step workflows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RabbitMQ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asynchronous communication between microservices, increasing efficiency in transaction processing while maintaining data consistency.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teams to gather user feedback, iteratively delivering high-quality prototypes and reducing product deployment timelines through Agile methodologies and collaborative sprint planning sessions.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experience by developing intuitive UIs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accessibility and responsiveness to empower diverse clientele in utilizing the payroll solution seamlessly.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recovery processes and audit trails for financial operations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compliance and reliability in payroll management while adhering to strict business regulations.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quality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by establishing comprehensive CI/CD pipelines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deployment efficiency and software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management and support teams to translate user experience challenges into functional specifications, enabling the design of scalable solutions that meet the needs of both startups and enterprises.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 of applications, enhancing scalability and deployment processes in dynamic operational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extensive documentation for system architectures and workflows, fostering transparent communication among stakeholders and ensuring alignment across engineering, product, and support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automate payroll processes, innovating tailored features based on real-time data analysis and user feedback, resulting in a notable reduction in manual errors.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Standardized operational excellence across key platform areas by setting and monitoring performance metrics, leading to improved system reliability and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explore cutting-edge technologies for enhancing system capabilities, driving innovation through rapid prototyping and user testing based on market trends and user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mentored junior developers, fostering a culture of high performance and knowledge sharing, which significantly improved collaborative development practices and skill acquisition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security teams to assess and mitigate potential vulnerabilities in the platform, instilling a reliability-first mindset among engineering teams while ensuring compliance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bi-weekly retrospectives aimed at continuous improvement, iterating on processes to adapt to user needs and technological advancements, reinforcing a culture of open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web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various digital solutions for construction management and enhancing user capabilities in project bidding and paperless contracting seamlessly.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EC2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RDS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architect cloud-based applications, ensuring efficient data storage and retrieval for large sets of compliance-related information tied to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solutions for transaction processing in collaborative platforms through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real-time data handling and accuracy in financial reporting.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directly with clients to gather detailed project requirements and constraints in a civil IT context, ensuring that software solutions accurately addressed the complexities of construction and management compliance.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Conceptualized and developed user-friendly dashboards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visualize key performance metrics for civil-related projects, thereby enhancing accessibility and actionable insights for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Enabled real-time updates and notifications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WebSockets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users engaged in active project management processes, streamlining communication and operational efficiency on digital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ensuring the security of application workflows by embedding robust authentication protocols and sensitive data encryption practices, addressing compliance needs for contractors and governmental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Consolidated workflows for document management and inspections by creating automated processes that minimized the time on paperwork, enhancing operational efficiency for construction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regular code reviews adhering to industry standards to ensure high-quality and maintainable software, fostering a collaborative culture of excellence among engineers and providing mentorship to junior developers.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effective testing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reliability within the product lifecycle and ensuring functionality met client expectations in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internal teams on utilizing advanced development tools and methodologies, optimizing skills and knowledge within the organization associated with civil-liability compliance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technical documentation outlining system architectures and workflows tailored for civil IT applications, aiding future development and onboarding processes while serving as a knowledge base for developers.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