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11 years of comprehensive experience in developing web and mobile applications. Proven expertise in delivering low-latency and reliable backend services, API design, and collaborating effectively within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Go, Ruby, Java, C#,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Express, React, Angular, Vue.js, TensorFlow,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 and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OpenAPI, API Gateway, OAuth 2.0, JWT,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AWS, Azure, Google Cloud, Terraform, Prometheus, Grafana, ELK 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SLOs, Traces, Logs, Distributed Systems, Load Testing, Capacity Planning, Application Performance Monitoring, Incident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low-latency,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focusing on building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user authentication systems to enhance application performance and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design of performance-oriented APIs, employing structured workflows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deployment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they met clearly defined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were capable of handling high traffic loads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developer-friendly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internal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between various platform components and ensuring ease of use for developers and partners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provided technical leadership through thoughtful code reviews and design documentation, fostering an atmosphere of collaborative learning and high-quality code delivery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engineering team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load testing and performance profiling on all deployed systems, utilizing results to refine architecture, hence ensuring platform reliability and stability under diverse operational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observability tools, including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logging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monitoring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proactive issue resolution and maintenance of service reliability across multiple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multi-tenant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isolation mechanisms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resilience, ensuring fair resource usage among users while maintaining high throughput and responsiveness of distributed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refine and evolve the product strategy, bringing clarity to ambiguous challenges and driving forward solutions within agile sprints and product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architecture discussions and design reviews, leveraging strong communication skills to discuss technical challenges and propose innovative solutions that aligned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excellence through continuous feedback loops and technical audits, consistently improving the team's code quality and adherence to best practices in software development and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analyzed emerging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to integrate them into existing systems, highlighting a continuous pursuit of knowledge and adaptation to advancements in technology and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an internal CLI tool that simplified deployment workflows, allowing developers to easily manage model-backed services and monitor their performance without deep technical knowledge of the underlying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company-wide initiatives aimed at improving developer experience, helping shape a streamlined approach to deploying and operating new features across the product suite, aligning with overall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third-party services and frameworks, assessing their impact on system performance and reliability, ensuring that each component fit harmoniously within the existing tech stack and architectural vision.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critical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infrastructure management, enhancing construction management workflows while integrating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for improved data accuracy and project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data processing pipelines for real-time project monitoring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access to up-to-date project information for stakeholders and regulatory bodies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within cross-functional teams to develop digital solutions that minimized administrative overhead in construction planning,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interactions with third-party services and databases.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civil engineers to gather requirements and translate them into technical specifications, ensuring that software solutions precisely addressed user needs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and technical guidance among team members, emphasizing the importance of coding best practices and consistent application of development standards across various projects for quality assurance.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applications by integrating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overall user experience while ensuring full compatibility with legacy systems and technologies, thus maintaining operational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planning sessions, articulating software-related risks and opportunities and assisting stakeholders in making informed decisions about technology adoption and implementation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frameworks for automating deployment processes to improve reliability and speed, allowing for smoother updates and changes to existing systems while maintaining service availability and resilience.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