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software development experience specializing in web and mobile applications. Proven expertise in Java, Spring Boot, and microservices architecture, with a strong commitment to Agile and DevOps principles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 .NET, JavaScript, Python,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AngularJS, JUnit, Mockito, Cucumber, Hibernate,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Jenkins, Docker, Kubernetes, OpenShift,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Oracle, SQL Server, PostgreSQL,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Istio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and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enhanced service-oriented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to ensure high availability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conducted regular scrum meetings to improve team collaboration and project management efficiency, increasing overall productivity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delivery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deployment process to enhance operational efficiency and reduce bugs.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RESTful APIs,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to facilitate communication across services while ensuring data integrity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Cucumber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test-driven development (TDD) practices, ensuring high-quality output and reduced regression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engineering team, emphasizing the importance of collaboration between development and operations for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documentation for both API and architectural designs, ensuring clarity and accessibility for current and future developers to enhance onboarding and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surrounding coding standards, design patterns, and debugging techniques, fostering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business requirements and translate them into technical specifications, ensuring alignment between business goals and technology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optimization tasks, utilizing profiling tools to enhance application performance while adhering to security protocols and coding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solutions for the construction industry,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applications supporting digital project management and streamlined operations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 third-party systems to facilitate smooth data interchange, enhancing project tracking and documentation processes for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product development cycles,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sprint progress and issues while continually adapting to meet changing project demands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identify bottlenecks in software delivery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enhance the efficiency and speed of release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schemas, optimize queries, and manage data storage effectively to support various applications used in civil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and user manuals to ensure all software solutions were user-friendly, enabling stakeholders from various backgrounds to easily navigate the platforms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new team members on project standards and expectations, fostering team cohesion and enhancing overall team productivity in software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throughout project life cycles, focusing on iterative development and responsiveness to stakeholder feedback, boosting satisfaction rates and customer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legacy code refactoring efforts, transitioning monolithic applications to a more modular approach using microservices for enhanced maintainability and flexibility.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and MVPs for client-side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client specifications while utilizing responsive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stakeholder meetings, gathering requirements, and presenting solutions that aligned with digital transformation goals in the field of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