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over 11 years of experience in software development, focusing on web and mobile applications. Expertise in payload command and control, tasking workflows, as well as mission scheduling for advanced satellite systems. Proven ability to develop robust architectures and integrate complex systems, aiming to drive operational excellence in mission-critical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Python, Java, C++, JavaScript, C#, Go, Rust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Django, Flask, Node.js, Spring, React, Vue.js, TensorFlow</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DevOps &amp; Tools:</w:t>
      </w:r>
      <w:r w:rsidRPr="003813CA">
        <w:rPr>
          <w:rFonts w:ascii="Arial" w:eastAsia="Century Gothic" w:hAnsi="Arial" w:cs="Arial"/>
          <w:sz w:val="22"/>
          <w:szCs w:val="22"/>
        </w:rPr>
        <w:t xml:space="preserve"> Docker, Kubernetes, Git, Jenkins, AWS, Azure, Terraform</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 Technologies:</w:t>
      </w:r>
      <w:r w:rsidRPr="003813CA">
        <w:rPr>
          <w:rFonts w:ascii="Arial" w:eastAsia="Century Gothic" w:hAnsi="Arial" w:cs="Arial"/>
          <w:sz w:val="22"/>
          <w:szCs w:val="22"/>
        </w:rPr>
        <w:t xml:space="preserve"> PostgreSQL, MySQL, MongoDB, Redis, Cassandra, Oracle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Architectures &amp; Patterns:</w:t>
      </w:r>
      <w:r w:rsidRPr="003813CA">
        <w:rPr>
          <w:rFonts w:ascii="Arial" w:eastAsia="Century Gothic" w:hAnsi="Arial" w:cs="Arial"/>
          <w:sz w:val="22"/>
          <w:szCs w:val="22"/>
        </w:rPr>
        <w:t xml:space="preserve"> Microservices, Serverless, REST APIs, GraphQL, Event-Driven</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Simulation &amp; Scheduling Tools:</w:t>
      </w:r>
      <w:r w:rsidRPr="003813CA">
        <w:rPr>
          <w:rFonts w:ascii="Arial" w:eastAsia="Century Gothic" w:hAnsi="Arial" w:cs="Arial"/>
          <w:sz w:val="22"/>
          <w:szCs w:val="22"/>
        </w:rPr>
        <w:t xml:space="preserve"> Orbit Logic, STK/ODTK, FreeFlyer, Simulink, ModelSim</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robust </w:t>
      </w:r>
      <w:r w:rsidRPr="003813CA">
        <w:rPr>
          <w:rStyle w:val="span"/>
          <w:rFonts w:ascii="Arial" w:eastAsia="Century Gothic" w:hAnsi="Arial" w:cs="Arial"/>
          <w:b/>
          <w:bCs/>
          <w:sz w:val="22"/>
          <w:szCs w:val="22"/>
        </w:rPr>
        <w:t xml:space="preserve">payload tasking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command generation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software, focusing on optimizing </w:t>
      </w:r>
      <w:r w:rsidRPr="003813CA">
        <w:rPr>
          <w:rStyle w:val="span"/>
          <w:rFonts w:ascii="Arial" w:eastAsia="Century Gothic" w:hAnsi="Arial" w:cs="Arial"/>
          <w:b/>
          <w:bCs/>
          <w:sz w:val="22"/>
          <w:szCs w:val="22"/>
        </w:rPr>
        <w:t xml:space="preserve">timelines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managing state tracking, and ensuring synchronized operations across multi-segment satellite architectures.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advanced </w:t>
      </w:r>
      <w:r w:rsidRPr="003813CA">
        <w:rPr>
          <w:rStyle w:val="span"/>
          <w:rFonts w:ascii="Arial" w:eastAsia="Century Gothic" w:hAnsi="Arial" w:cs="Arial"/>
          <w:b/>
          <w:bCs/>
          <w:sz w:val="22"/>
          <w:szCs w:val="22"/>
        </w:rPr>
        <w:t xml:space="preserve">automated scheduling</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engines incorporating </w:t>
      </w:r>
      <w:r w:rsidRPr="003813CA">
        <w:rPr>
          <w:rStyle w:val="span"/>
          <w:rFonts w:ascii="Arial" w:eastAsia="Century Gothic" w:hAnsi="Arial" w:cs="Arial"/>
          <w:b/>
          <w:bCs/>
          <w:sz w:val="22"/>
          <w:szCs w:val="22"/>
        </w:rPr>
        <w:t xml:space="preserve">orbital dynamics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resource constraints, and partner-driven </w:t>
      </w:r>
      <w:r w:rsidRPr="003813CA">
        <w:rPr>
          <w:rStyle w:val="span"/>
          <w:rFonts w:ascii="Arial" w:eastAsia="Century Gothic" w:hAnsi="Arial" w:cs="Arial"/>
          <w:b/>
          <w:bCs/>
          <w:sz w:val="22"/>
          <w:szCs w:val="22"/>
        </w:rPr>
        <w:t xml:space="preserve">tasking inputs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operational efficiency and adaptability in fast-paced mission environments.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Built scalable </w:t>
      </w:r>
      <w:r w:rsidRPr="003813CA">
        <w:rPr>
          <w:rStyle w:val="span"/>
          <w:rFonts w:ascii="Arial" w:eastAsia="Century Gothic" w:hAnsi="Arial" w:cs="Arial"/>
          <w:b/>
          <w:bCs/>
          <w:sz w:val="22"/>
          <w:szCs w:val="22"/>
        </w:rPr>
        <w:t xml:space="preserve">C2 services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APIs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that interfaced seamlessly with spacecraft </w:t>
      </w:r>
      <w:r w:rsidRPr="003813CA">
        <w:rPr>
          <w:rStyle w:val="span"/>
          <w:rFonts w:ascii="Arial" w:eastAsia="Century Gothic" w:hAnsi="Arial" w:cs="Arial"/>
          <w:b/>
          <w:bCs/>
          <w:sz w:val="22"/>
          <w:szCs w:val="22"/>
        </w:rPr>
        <w:t xml:space="preserve">flight software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ground systems, and mission planning tools, ensuring high reliability and performance in demanding conditions.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interdisciplinary teams to define and refine </w:t>
      </w:r>
      <w:r w:rsidRPr="003813CA">
        <w:rPr>
          <w:rStyle w:val="span"/>
          <w:rFonts w:ascii="Arial" w:eastAsia="Century Gothic" w:hAnsi="Arial" w:cs="Arial"/>
          <w:b/>
          <w:bCs/>
          <w:sz w:val="22"/>
          <w:szCs w:val="22"/>
        </w:rPr>
        <w:t xml:space="preserve">command schemas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operational constraints, and verification logic, improving communication and ensuring comprehensive integration of system requirements.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integration of </w:t>
      </w:r>
      <w:r w:rsidRPr="003813CA">
        <w:rPr>
          <w:rStyle w:val="span"/>
          <w:rFonts w:ascii="Arial" w:eastAsia="Century Gothic" w:hAnsi="Arial" w:cs="Arial"/>
          <w:b/>
          <w:bCs/>
          <w:sz w:val="22"/>
          <w:szCs w:val="22"/>
        </w:rPr>
        <w:t xml:space="preserve">payload data workflows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facilitating smooth command generation, execution status tracking, telemetry ingestion, and efficient downstream processing, which streamlined overall operational readiness.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simulators and test harnesses to validate </w:t>
      </w:r>
      <w:r w:rsidRPr="003813CA">
        <w:rPr>
          <w:rStyle w:val="span"/>
          <w:rFonts w:ascii="Arial" w:eastAsia="Century Gothic" w:hAnsi="Arial" w:cs="Arial"/>
          <w:b/>
          <w:bCs/>
          <w:sz w:val="22"/>
          <w:szCs w:val="22"/>
        </w:rPr>
        <w:t xml:space="preserve">payload behaviors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scheduling algorithms, and operational timelines, enhancing the testing framework's robustness and reliability.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verification and validation (V&amp;V) activities through rigorous interface testing, timeline validation, and participation in readiness reviews focused on </w:t>
      </w:r>
      <w:r w:rsidRPr="003813CA">
        <w:rPr>
          <w:rStyle w:val="span"/>
          <w:rFonts w:ascii="Arial" w:eastAsia="Century Gothic" w:hAnsi="Arial" w:cs="Arial"/>
          <w:b/>
          <w:bCs/>
          <w:sz w:val="22"/>
          <w:szCs w:val="22"/>
        </w:rPr>
        <w:t xml:space="preserve">payload operations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adherence to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best practices for software accuracy, reliability, scalability, and security, aligning development processes with industry standards and organizational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continuous improvement of software development processes, leveraging agile methodologies to foster collaboration, adaptability, and rapid iteration in a fast-moving technological landscape.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engineers in practices of quality assurance, effective testing methodologies, and architecture design principles, enhancing team capabilities and fostering a knowledge-sharing culture.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strategic planning for software solution enhancements and integrations, connecting technical needs to organizational objectives and aligning team efforts around common goals.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external partners to streamline </w:t>
      </w:r>
      <w:r w:rsidRPr="003813CA">
        <w:rPr>
          <w:rStyle w:val="span"/>
          <w:rFonts w:ascii="Arial" w:eastAsia="Century Gothic" w:hAnsi="Arial" w:cs="Arial"/>
          <w:b/>
          <w:bCs/>
          <w:sz w:val="22"/>
          <w:szCs w:val="22"/>
        </w:rPr>
        <w:t xml:space="preserve">command/control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solutions and improved interoperability frameworks for mission-critical applications, utilizing feedback to optimize technical direction and project execution.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Advocated for and implemented cloud-native architectures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to modernize applications for improved reliability and scalability, supporting organizational technology transformation initiatives.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Analyzed complex operational requirements to inform the software design process, ensuring comprehensive understanding and incorporation of both user and system needs into the final product.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Prepared technical documentation and conducted knowledge transfer sessions to share findings and best practices across teams, promoting continuous learning and improvement.</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a suite of software solutions focused on </w:t>
      </w:r>
      <w:r w:rsidRPr="003813CA">
        <w:rPr>
          <w:rStyle w:val="span"/>
          <w:rFonts w:ascii="Arial" w:eastAsia="Century Gothic" w:hAnsi="Arial" w:cs="Arial"/>
          <w:b/>
          <w:bCs/>
          <w:sz w:val="22"/>
          <w:szCs w:val="22"/>
        </w:rPr>
        <w:t xml:space="preserve">digital solutions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t>
      </w:r>
      <w:r w:rsidRPr="003813CA">
        <w:rPr>
          <w:rStyle w:val="span"/>
          <w:rFonts w:ascii="Arial" w:eastAsia="Century Gothic" w:hAnsi="Arial" w:cs="Arial"/>
          <w:b/>
          <w:bCs/>
          <w:sz w:val="22"/>
          <w:szCs w:val="22"/>
        </w:rPr>
        <w:t xml:space="preserve">Civil 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including planning and inspection management tools, using </w:t>
      </w:r>
      <w:r w:rsidRPr="003813CA">
        <w:rPr>
          <w:rStyle w:val="span"/>
          <w:rFonts w:ascii="Arial" w:eastAsia="Century Gothic" w:hAnsi="Arial" w:cs="Arial"/>
          <w:b/>
          <w:bCs/>
          <w:sz w:val="22"/>
          <w:szCs w:val="22"/>
        </w:rPr>
        <w:t xml:space="preserve">C#</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ASP.NET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frameworks to enhance operational efficiency.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on multi-disciplinary teams to gather requirements and define solutions for construction management and </w:t>
      </w:r>
      <w:r w:rsidRPr="003813CA">
        <w:rPr>
          <w:rStyle w:val="span"/>
          <w:rFonts w:ascii="Arial" w:eastAsia="Century Gothic" w:hAnsi="Arial" w:cs="Arial"/>
          <w:b/>
          <w:bCs/>
          <w:sz w:val="22"/>
          <w:szCs w:val="22"/>
        </w:rPr>
        <w:t xml:space="preserve">paperless contracting systems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comprehensive integration of user needs into software specifications.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a paperless contracting platform by designing and implementing core functionalities using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Node.js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resulting in a streamlined workflow for stakeholders.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Employed Agile methodologies to facilitate project delivery in fast-paced environments, fostering collaboration through frequent iterations and feedback loops essential for meeting project milestones.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the existing software architecture by introducing microservices patterns, which improved modularity, facilitated scalability, and reduced system downtime during maintenance periods.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cloud solutions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Azure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better data accessibility and operational flexibility for construction project stakeholders and improving cross-functional collaboration.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testing strategies to validate software performance and reliability, ensuring alignment with industry standards and reducing customer-reported issues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Created intuitive user interfaces by utilizing </w:t>
      </w:r>
      <w:r w:rsidRPr="003813CA">
        <w:rPr>
          <w:rStyle w:val="span"/>
          <w:rFonts w:ascii="Arial" w:eastAsia="Century Gothic" w:hAnsi="Arial" w:cs="Arial"/>
          <w:b/>
          <w:bCs/>
          <w:sz w:val="22"/>
          <w:szCs w:val="22"/>
        </w:rPr>
        <w:t xml:space="preserve">Angular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Bootstrap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making the tools accessible and user-friendly for a diverse range of users across various engineering disciplines.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government and private sector clients to tailor solutions for unique project specifications, successfully bridging technical gaps through comprehensive requirement analyses and feedback integration.</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Documented software processes and provided user training, helping teams effectively transition to new systems and ensuring a smooth adoption curve for all stakeholders involved.</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industry conferences and workshops to remain at the forefront of digital innovations in the civil sector, translating insights into actionable software development strategies.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Assisted in the migration of legacy systems to modern platforms, employing </w:t>
      </w:r>
      <w:r w:rsidRPr="003813CA">
        <w:rPr>
          <w:rStyle w:val="span"/>
          <w:rFonts w:ascii="Arial" w:eastAsia="Century Gothic" w:hAnsi="Arial" w:cs="Arial"/>
          <w:b/>
          <w:bCs/>
          <w:sz w:val="22"/>
          <w:szCs w:val="22"/>
        </w:rPr>
        <w:t xml:space="preserve">database management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techniques with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ensure data integrity and availability throughout the transition.</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