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web and mobile applications. Proficient in blockchain technology, formal methods, and automated verification tools, passionate about ensuring the security and correctness of smart contracts. Excels in remote collaborative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Solidity, Rust, JavaScript, TypeScript, C++,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Truffle, Hardhat, Ganache, OpenZeppelin, CI/CD,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Verification:</w:t>
      </w:r>
      <w:r w:rsidRPr="003813CA">
        <w:rPr>
          <w:rFonts w:ascii="Arial" w:eastAsia="Century Gothic" w:hAnsi="Arial" w:cs="Arial"/>
          <w:sz w:val="22"/>
          <w:szCs w:val="22"/>
        </w:rPr>
        <w:t xml:space="preserve"> Chai, Mocha, JUnit, AFL, QuickCheck, Pex, CodeQL, MythX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Redis, MySQL, Cassandra, Ethereum, IPFS,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Bitbucket, GitLab, JIRA, Slack, Trello,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automated tools to verify the correctness and security of blockchain-based applications, focusing on efficient analysis and implementation of </w:t>
      </w:r>
      <w:r w:rsidRPr="003813CA">
        <w:rPr>
          <w:rStyle w:val="span"/>
          <w:rFonts w:ascii="Arial" w:eastAsia="Century Gothic" w:hAnsi="Arial" w:cs="Arial"/>
          <w:b/>
          <w:bCs/>
          <w:sz w:val="22"/>
          <w:szCs w:val="22"/>
        </w:rPr>
        <w:t xml:space="preserve">formal methods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software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seamlessly with a remote team of engineers to address complex challenges in cryptography and smart contract development, leveraging my experience in </w:t>
      </w:r>
      <w:r w:rsidRPr="003813CA">
        <w:rPr>
          <w:rStyle w:val="span"/>
          <w:rFonts w:ascii="Arial" w:eastAsia="Century Gothic" w:hAnsi="Arial" w:cs="Arial"/>
          <w:b/>
          <w:bCs/>
          <w:sz w:val="22"/>
          <w:szCs w:val="22"/>
        </w:rPr>
        <w:t xml:space="preserve">programming languages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automated theorem proving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by exploring cutting-edge technologies in blockchain security, ensuring proficiency in emerging tools and frameworks relevant to our verification toolchain.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for seamless software delivery, incorporating automated testing to guarantee immediate feedback on code quality, efficiency, and adherence to established standards for </w:t>
      </w:r>
      <w:r w:rsidRPr="003813CA">
        <w:rPr>
          <w:rStyle w:val="span"/>
          <w:rFonts w:ascii="Arial" w:eastAsia="Century Gothic" w:hAnsi="Arial" w:cs="Arial"/>
          <w:b/>
          <w:bCs/>
          <w:sz w:val="22"/>
          <w:szCs w:val="22"/>
        </w:rPr>
        <w:t xml:space="preserve">large scalable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emphasizing clean code principles, security best practices, and robust design patterns, contributing significantly to the overall quality of deliverables and team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systems, ensuring all functionalities were well-described and accessible for both technical and non-technical stakeholders, promoting improved collaboration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troubleshooting for deployed solutions, utilizing strong problem-solving acumen to identify root causes and formulate effective resolutions to technical issues encountered by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industry best practices in security auditing and risk assessment to identify vulnerabilities in smart contracts, creating solutions that reinforced our automated verification toolchain.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product owners to gather requirements and integrate user feedback into software development cycles, ensuring that our solutions continuously met customer needs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knowledge-sharing initiatives, conducting workshops and presentations on best practices in </w:t>
      </w:r>
      <w:r w:rsidRPr="003813CA">
        <w:rPr>
          <w:rStyle w:val="span"/>
          <w:rFonts w:ascii="Arial" w:eastAsia="Century Gothic" w:hAnsi="Arial" w:cs="Arial"/>
          <w:b/>
          <w:bCs/>
          <w:sz w:val="22"/>
          <w:szCs w:val="22"/>
        </w:rPr>
        <w:t xml:space="preserve">blockchain 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program verification techniques for the broader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to enhance their technical skills, focusing on effective software development practices and efficient use of our primary tech stack in the context of blockchain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metrics and analytics to measure the impact and effectiveness of our software tools, systematically optimizing features based on user interactions and performance data received from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architectures for decentralized applications (dApps), experimenting with </w:t>
      </w:r>
      <w:r w:rsidRPr="003813CA">
        <w:rPr>
          <w:rStyle w:val="span"/>
          <w:rFonts w:ascii="Arial" w:eastAsia="Century Gothic" w:hAnsi="Arial" w:cs="Arial"/>
          <w:b/>
          <w:bCs/>
          <w:sz w:val="22"/>
          <w:szCs w:val="22"/>
        </w:rPr>
        <w:t xml:space="preserve">Ethereum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smart contracts and contributing to enhancements that improved both performance and user experience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validated exploit generation techniques for vulnerable contracts, leading to the formulation of better security protocols that strengthened our products against potential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continuous improvement by organizing retrospectives to identify learnings and areas of improvement within the development lifecycle, fostering an environment focused on team growth.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digital solutions to improve processes in planning and construction management for civil IT projects, focusing on user-friendly interfaces and robust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innovative software solutions, resulting in significant improvements in the efficiency of bidding and inspection processes for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and tools to enhance software quality by identifying defects early in the development cycle, ensuring consistency and reliability of the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provided constructive feedback to peers, fostering an environment of quality and continuous improvement in software development practices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APIs and integrations for seamless communication between various software systems used in civil IT, enhancing collaboration and effectiveness in project management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collaborative development efforts and ensuring effective tracking of project progress and software releases according to established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present software solutions, translating technical concepts into user-friendly language that stakeholders could easily understand and relate to.</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monolithic architectures to modern microservices, allowing for a more agile development process and enhancing overall system performance and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for software products, facilitating onboarding for new developers and ensuring comprehensive understanding of system functionalities and best practices used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the development cycle, working closely with stakeholders to refine features and improve user satisfaction with software solutions built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databases suitable for large projects, ensuring efficient data storage and retrieval that supported real-time reporting and decision-making processes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software development methodologies specific to civil IT applications, imparting best practices related to project management and software design through hands-on training and guidance.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