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Adept at leveraging Python, JavaScript, and cloud technologies like AWS to deliver robust software solutions. Proven ability to guide designs, mentor teams, and drive cross-functional collaboration across technology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FastAPI, VueJS,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Heroku,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Bitbucket, Docker, Kubernetes, Jenkins,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Master, Test-Driven Development (TDD), Behavior-Driven Development (BDD)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software design decisions, enhancing code efficiency by implementing state-of-the-art coding standards and practices, mentoring junior developers to improve their overall performance and coding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ensure high quality and maintainability while fostering a culture of continuous improvement and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creating comprehensive documentation and delivering presentations on technical solutions to address varying business needs across multiple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cloud-based applications, employing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scalable, secure, and resilient software solutions that meet customer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while increasing software release frequency and reliability for highly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ceremonies, promoting effective sprint planning and refinement discussions while assisting teams in adapting to changing project requirements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various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team coding practices align with industry standards and best practices throughout each project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significantly reducing errors and freeing up team resources to focus on more critical development challenges within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optimization techniques and profiling tools, leading efforts in refactoring existing codebases for improved response times and resource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architecture, enabling seamless integration of various components within cloud-native applications, thereby improving modularity and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unit and integration tests for web applications, significantly improving code reliability and maintainability through rigorous testing methodologies and frameworks like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define scalability strategies, employing design patterns and modern architectural best practices for enhancing software robustness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monitoring and logging practices using </w:t>
      </w:r>
      <w:r w:rsidRPr="003813CA">
        <w:rPr>
          <w:rStyle w:val="span"/>
          <w:rFonts w:ascii="Arial" w:eastAsia="Century Gothic" w:hAnsi="Arial" w:cs="Arial"/>
          <w:b/>
          <w:bCs/>
          <w:sz w:val="22"/>
          <w:szCs w:val="22"/>
        </w:rPr>
        <w:t xml:space="preserve">Elastic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system performance metrics are aligned with business objectives at all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features in applications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optimizing user experience and engagement while maintaining a clean and responsive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emerging technologies and frameworks into ongoing projects, ensuring that the team remains competitive and in tune with modern development ecosystems.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civil IT solutions, focusing on integrating digital processes for planning, bidding, construction management, and effective project lifecycle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scalable back-end services, accommodating increased demand from users engaged in digital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translate technical requirements into functional software specifications, ensuring alignment with overall project delivery timelines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related to civil IT projects, including technical specifications and user manuals, contributing to a smoother onboarding process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within civil engineering applications while adhering to application performance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Amazon 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and scalability of applications, ensuring reliable uptime and performance for users in the construction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SCRUM meetings to prioritize tasks and ensure team accountability, driving the successful completion of multiple projects simultaneously while adhering to project deadlines and budget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changes across complex projects and facilitating collaboration among a distributed team of developers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SQL and no-SQL databases effectively to manage and analyze project data, ensuring data integrity and accessibility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points for third-party applications to streamline data exchange, promoting interconnectivity and enhancing the functionality of civil engineering systems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coding standards and version control practices were enforced through thorough code reviews, maintaining application performance and reliability for users across different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concerning advancements in civil IT technologies, adapting approaches based on the evolving landscape of digital solutions for infrastructure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