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software development focusing on web and mobile applications. Proven track record in Agile methodologies, security protocols, and developing innovative software solutions for government contracts.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TypeScript, Ruby,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Angular, Vue.js, Django, Flask, Spring Boot, Node.js,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Git, Terraform, Ansible,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SQLite, Redis, DynamoDB,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Practices:</w:t>
      </w:r>
      <w:r w:rsidRPr="003813CA">
        <w:rPr>
          <w:rFonts w:ascii="Arial" w:eastAsia="Century Gothic" w:hAnsi="Arial" w:cs="Arial"/>
          <w:sz w:val="22"/>
          <w:szCs w:val="22"/>
        </w:rPr>
        <w:t xml:space="preserve"> Agile, Scrum, DevOps, Continuous Integration, Continuous Deployment, Test-Driven Development, Behavior-Driven Development, Pair Programming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DevSecOps, OWASP, Security Hardening, Data Encryption, Secure Coding Practices, Risk Assessment, Vulnerability Management, Intrusion Detection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needs for modular, secure software systems for client projects, effectively employing Agile methodologies that ensured rapid iteration and adaptive responses to changing project requirements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software architectures for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significant enhancements in system functionality and user engagement for government contracts.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including project management and logistics to define project specifications, ensuring that all software solutions met performance requirements and quality standards prior to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Updated existing applications by integrating modern technologies, such as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operations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effectively enhancing user interface experiences and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continuous integration practices through the implementation of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consistent delivery and high operational efficiency within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database management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retrieval times and system performance through optimization and effective schema designs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software solutions by integrating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resulting in enhanced protection against common vulnerabilities and alignment with industry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new team members on Agile practices and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enhancing team performance and ensuring alignment with project milestones and deliverables across all stages of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debugging and troubleshooting processes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streamlining collaborative developments and ensuring code integrity before merge requests and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Studied and updated frameworks with a focus on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areas, positively impacting capability enhancements for server-side applications accessed by diverse clientele including governmental agencies.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the integration of third-party services within applications using RESTful APIs, fostering interactive functionalities that heightened system utility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collaborative environments with a focus on peer code reviews and pair programming to elevate software quality and foster knowledge sharing across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profiling and testing, employing techniques such as caching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load times significantly without compromising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test plans and case studies for security compliance, ensuring all developing processes adhered to established government cybersecurity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management tools such as JIRA and Confluence to facilitate task management and communicate across all stakeholders in the software development life cycle effectively.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planning, bidding, and construction management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functionalities and allowing stakeholders to operate within a streamlined digital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architect and implement solutions for paperless contracting which effectively reduced operational costs and improved project turnaround times for civil IT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software systems through regular updates and improvements, actively engaging in user feedback sessions to continually enhance software experience and functionality based on real-time user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like daily stand-ups and sprint reviews, providing input that shaped the project vision and ensuring all team members adhered to Agile methodologies, fostering team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custom tools for efficient construction project management,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APIs to facilitate real-time data exchange and reporting for stakeholders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in secure coding practices and the importance of system security, instilling best practices around data protection and vulnerability management to ensure high project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streamline development processes, integrating security practices directly into the CI/CD pipeline to fortify deliverables against cybersecurity threats.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protocols utilizing both manual and automated testing frameworks, improving software reliability and ensuring compliance with governmental contract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integrations with various civil engineering applications, using web services to connect directly to construction management tools, promoting seamless workflows across teams and technology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insightful documentation on software architecture and system processes with a focus on clarity and user requirements, ensuring that all technical information was easily accessible to non-technical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of existing data-driven applications, utilizing profiling tools to enhance queries and reduce latency, resulting in a more responsive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analytics to inform project decisions, applying methodologies that translate raw data into actionable insights for project planners and stakeholders in the civil engineering sector.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