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designing and optimizing web and mobile applications. Proficient in Python, SQL, and AWS, with a solid foundation in developing scalable back-end solutions and RESTful APIs. Strong collaborative skills, focused on delivering impactful software solutions in fast-paced environments. Experienced in healthcare and financial services, dedicated to maintaining security and efficiency in development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JavaScript, Java, HTML/CSS, TypeScript, Bash,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Angular, Node.js, Express, FastAPI,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CloudFormation, CI/CD,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API Gateway, Lambda, S3, RDS, CloudWatch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creating robust and scalable backend architectures tailored for healthcare， ensuring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regulations and data security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that integrated seamlessly with frontend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efficient communication between client and server sides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advocating for best practices in software development, and addressing technical challenges while ensuring timely feature delivery to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code review processes to maintain high code quality standards, mentoring junior developers on best practices and promoting a team culture rooted in continuous learning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and managed applications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core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performance and reliability while optimizing cost efficiency through automated scaling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and minimizing manual intervention, ultimately improving release cycle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efficient, optimized data storage solutions, focusing on writing complex queries and stored procedures for reporting and data analysis.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product management discussions, translating business requirements into technical specifications, and collaborating effectively with clients to ensure alignment with project goals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new technologies and tools to enhance productivity and streamline workflows, ensuring compatibility with existing systems while continuously evolving the development process for better results.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existing applications, implementing best practices for security and performance based on industry standards and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of applications, fostering a proactive approach to identifying potential issues before they impact production systems, while adhering to best practices in software maintenance.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Consistently updated technical documentation to reflect current application architecture and workflows, ensuring transparency and accessibility for team members, stakeholders, and future reference.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unit tests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software reliability and decreasing the likelihood of production bugs post-deployment.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methodologies to enhance the software design process, promoting innovative solutions and advanced functionality that met emerging client needs in the financial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design discussions and decisions, advocating for modern technology stacks that improved overall system performance, security, resilience,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software solutions for civil IT applications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digital advancements in planning, bidding, and construction management within the realm of data-driven decision 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handling and retrieval for applications that support both construction management and digital submission processes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applications, which allowed for a more responsive and engaging interface in a busy construction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product owners to gather project requirements and provide technical insights that informed design choices and facilitated the development of user-centric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processes across various teams, helping to foster a culture rooted in collaboration and transparency while ensuring project milestones were consistently met without compromising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maintainable and efficient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and stored procedures to support data management and reporting needs across multiple systems involved in construction project oversight.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to enhance application functionality and offered advanced features to users within the construction management space, ensuring smooth operational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stakeholders and team members on new tools and processes that improved project execution and minimized tech-related delays during critical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modern technologies, ensuring system reliability during transitions while advising on strategies for future-proofing project infrastructures against emerging tech changes.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sprint reviews and retrospectives, continuously identifying areas for operational improvement and adapting best practices to address obstacles encountered in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workflows through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and automated testing, ensuring timely delivery of updates and features while minimizing disruption to existing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application deployment on cloud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disaster recovery measures were in place to protect critical data across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