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web and mobile applications. Strong background in designing and developing scalable Node.js and TypeScript solutions, manifesting skills in microservices, APIs, and distributed architecture. Passionate about utilizing modern cloud platforms and guiding junior engineers toward technical growth.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Java, PHP,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Koa.js, Express, Hapi, InversifyJS, React, Angular, Vue.js,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MongoDB, Redis, PostgreSQL, MySQL, OracleDB, Cassandra,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GraphQL, SOAP, Shopify API, WooCommerce API, e-commerce APIs, WebSockets,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GCP, Azure, Docker, Kubernetes,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Streaming:</w:t>
      </w:r>
      <w:r w:rsidRPr="003813CA">
        <w:rPr>
          <w:rFonts w:ascii="Arial" w:eastAsia="Century Gothic" w:hAnsi="Arial" w:cs="Arial"/>
          <w:sz w:val="22"/>
          <w:szCs w:val="22"/>
        </w:rPr>
        <w:t xml:space="preserve"> RabbitMQ, Kafka, Pub/Sub, Webhooks, Socket.io, Stream API, ActiveMQ, MQTT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r w:rsidRPr="003813CA">
        <w:rPr>
          <w:rStyle w:val="span"/>
          <w:rFonts w:ascii="Arial" w:eastAsia="Century Gothic" w:hAnsi="Arial" w:cs="Arial"/>
          <w:b/>
          <w:bCs/>
          <w:sz w:val="22"/>
          <w:szCs w:val="22"/>
        </w:rPr>
        <w:t xml:space="preserve">Domain-Driven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 microservices to enhance the team’s productivity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design solutions, and deploy robust RESTful APIs, ensuring seamless integration with existing systems and improving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developing coding standards and best practices, fostering a collaborative work environment that encouraged growth and innovation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caching strategies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performance and ensuring reliability during peak usage times while reducing latency across multiple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 cycle, performing code reviews and facilitating discussions to identify areas for improvement and ensure adherence to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user guides, enabling team members and stakeholders to understand system architecture and design decisions effectively and improving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including e-commerce platforms such as </w:t>
      </w:r>
      <w:r w:rsidRPr="003813CA">
        <w:rPr>
          <w:rStyle w:val="span"/>
          <w:rFonts w:ascii="Arial" w:eastAsia="Century Gothic" w:hAnsi="Arial" w:cs="Arial"/>
          <w:b/>
          <w:bCs/>
          <w:sz w:val="22"/>
          <w:szCs w:val="22"/>
        </w:rPr>
        <w:t xml:space="preserve">Shopify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WooCommerce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product offerings and streamlined operations for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manage applications, enhancing scalability and resilience through effective load balancing and auto-scaling configurations.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strategies encompassing unit, integration, and end-to-end tests, ensuring high-quality deliverables by identifying and resolving issues proactively before production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that supported dynamic scaling and improved fault tolerance, aligning system performance with business objectives and future-readiness.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and estimation meetings, contributing to project planning and timeline defining through effective communication of technical complexities and risks associated with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rapidly to emerging technologies and industry trends, continuously refining skills in cloud computing, data architecture, and software engineering practices to stay ahead in the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design, and engineering stakeholders to refine feature specifications, ensuring user acceptance criteria met business requirements and delivered excellent customer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CI/CD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deployments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release cycle time and increased deployment success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resolving complex technical issues in production environments, showcasing strong analytical skills and resilience in high-pressure situations.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several Javascript-based applications for civil engineering projects, ensuring they seamlessly integrated with existing systems and provided intuitive user experiences throughout the entire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solutions for planning and bidding processes using cutting-edge technologies, transforming traditional workflows into efficient, cost-effective, and user-friendly systems for clients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Domain-Driven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 back-end services to enhance code maintainability and facilitate clear collaboration between business and technical teams, driving project success for infrastructure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ensuring consistency in development and production environments while streamlining the deployment process and reducing friction in lifecycle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design user interfaces that reflected user-centric designs, maximizing efficiency across applications in construction management and inspection roles.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them with various data sources, fostering seamless exchange of vital information among teams during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clients to gather specifications and feedback, incorporating insights into robust solutions that enhanced their operational capabilities and competitive advantage in the civil engineering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for applications, ensuring high availability and responsiveness even under heavy workloads, which had critical implications for project timelines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complex system interactions and dependencies through rigorous QA practices, instituting robust protocols that safeguarded high-quality deliverables across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automated testing scripts to safeguard application quality, utilizing frameworks such as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thorough test coverage and protect against regressions.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and architectural discussions, contributing deep technical insights that fostered alignment on project goals, scope, and innovation pathways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within project teams, facilitating daily stand-ups and retrospectives to maximize delivery efficiency, accountability, and team cohesion while navigating shifting project priorities.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