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building robust web and mobile applications, specializing in .NET, TypeScript, and AWS. Proven track record in designing scalable APIs and event-driven architectures, ensuring operational reliability and maintainability.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TypeScript, JavaScript, Python, Java, C#,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GraphQL, Node.js, Express.js, Django, Flask,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Kubernetes, CI/CD, Jenkins, Git,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Firebase, Redis, Oracle,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CQRS, REST APIs, GraphQL APIs, Serverless, Observability, Agile/Scrum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streamline functionality across applications while ensuring high performance and reliability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internal tools and client-facing features, enhancing external integrations and user experience while adhering to industry best practices for API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 product management and engineering, driving technical direction and ensuring clarity within project timelines and deliverables through effective remote communication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third-party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external APIs at scale, optimizing services for increased reliability and performance, while implementing automated testing and quality gates in the deployment pipeline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design discussions that fostered a culture of knowledge sharing among engineers, leading to improved operational processes and system design reliability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infrastructure as code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configuring cloud environments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reduced manual intervention and potential for human error during rollouts.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adapting to the latest technological advancements, demonstrating a strong curiosity about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their integration into existing frameworks for enhanced operational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metrics and observability in systems,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and troubleshoot applications in real-time, ensuring timely responses to operational anomalies.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training sessions and mentorship programs, fostering a collaborative culture that empowers junior developers to take ownership of their projects and outcomes in a remote working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apply strong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design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ensuring that constructed architectures were not only efficient but also scalable to adapt to future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among the engineering team, resulting in a more responsive development process and increased satisfaction from internal stakeholders through improved delivery timelines and product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user interfaces, proving versatility in roles by bridging the gap between backend services and end-user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 and observability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establishing a proactive approach to identifying and addressing performance issues using advanced tooling and metrics collection.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coding standards and best practices across the team, enforcing a focus on code maintainability, adherence to industry standards, and fostering a high bar for software engineering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to shape the future direction of core platform technologies, with a strong emphasis on maintaining operational efficiency and enabling seamless integration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capabilities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tools and services focused on digital solutions for planning and management in civil engineering domains, addressing specific industry needs for streamlined digital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at Infotech to produce efficient APIs and data integration solutions, ensuring that stakeholders had access to accurate and timely information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various applications and improve overall system reliability and performance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adoption of agile development practices, emphasizing continuous improvement and the iterative release of features that enhanced user satisfaction within civil IT solutions and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structure complex datasets, ensuring that information from various construction tools could be easily accessed and manipulated by both internal staff and external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improvements in digital solutions by implementing feedback from clients, allowing for more relevant feature development and both operational and user-focused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maintenance and evolution of existing products, ensuring compliance with industry standards and ongoing support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document management solutions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technical discussions for the integration of new tools and frameworks that could improve existing projects in digital solutions, showcasing a proactive approach to adopting modern technologies and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developers on coding standards with a focus on principles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architecture to promote software quality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pipelines, contributing significantly to enhanced software delivery speed and reduced incidence of deployment failures.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performance tuning and optimization of applications within civil IT, focusing on database query improvements and overall system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to develop new features for bidding and management platforms, ensuring high satisfaction and alignment with client objectives while maintaining initiative ownership and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