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specializing in backend development. Proven track record in designing scalable architectures and enhancing system reliability with hands-on expertise in various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Python, Go,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Docker,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Jenkins, CircleCI, GitLab CI, Git, Ansible, Prometheus,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Kafka, RabbitMQ, gRPC, Temporal, OpenTelemetry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highly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support critical APIs by implementing robust and efficient backend architectures that enhance performance and reduce latency in data processing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decisions for cloud-native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deployment strategies leverage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observability and fault tolerance in service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respond to system anomalies, significantly enhancing application reliability and uptime during peak transaction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workflows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CI/CD pipelines, facilitating the infrastructure as code approach and enabling rapid feature delivery without compromising system stability or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feature development processes, ensuring effective communication between product management and engineering to rapidly iterate on customer feedback and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microservices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communication, optimizing data retrieval processes by offering flexible query capabilities which align closely with client and user interface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fault tolerance and disaster recovery by designing systems capable of automated failover and recovery in event-driven architectures, thereby increasing data reliability and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promoting adherence to best coding practices, fostering a culture of continuous improvement in programming quality and encouraging knowledge sharing among team members, enhancing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observability tooling that improved insight into application performance, ultimately leading to quick identification of performance bottlenecks and enabling real-time application monitoring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caching strategies that improved database read times, significantly enhancing the performance of backend services under heavy loads and during peak usage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performance tuning of complex distributed systems, applying advanced skills across the stack to resolve performance issues and optimize resource usage within the service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strategies, standardizing environments for deployment, leading to greater consistency and efficiency in software releases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and modern backend frameworks, equipping team members with current industry knowledge and enhancing the overall skills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throughout the software development lifecycle, ensuring compliance with regulatory standards and reducing vulnerabilities across backend systems through rigorous testing and validation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advised on cloud costs and infrastructure performance, driving budget optimization through effective resource allocation and system enhancements that align infrastructure decisions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systems for civil IT applications related to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operational reliability in project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database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for complex queries associated with bidding and inspection processes while ensuring data accuracy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deliver software solutions that effectively address the needs of construction management professionals, utilizing iterative development for continuous improvement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migrating monolithic architectures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scalability and responsiveness of applications while reducing operational complexity and enhancing maintainability of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containerized application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setup processes for development and production environments, resulting in consistent application behavior across different setups and easier debugging.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caching to improve application performance in processes related to document management and resource allocation, delivering faster responses to end-users and minimizing load times in high-traffic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software delivery and facilitate quicker releases, promoting a culture of rapid iteration and feedback in project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integration sessions that enhanced interoperability between software platforms used in civil IT, ensuring all applications communicate effectively and provide unified solutions to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protocols for backend systems, improving application reliability through rigorous testing frameworks that captured issues early in the development process, reducing time to market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aimed at improving overall system architecture, utilizing modern development practices focused on scalability and dependability, allowing the organization to adapt to evolving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relevant to civil IT solutions to leverage innovative practices within software engineering, maintaining a competitive edge in delivering high-quality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client-facing meetings, presenting technical solutions and strategies for optimizing backend processes, aligning engineering efforts with business objectives and improving client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