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AI infrastructure, machine learning, and distributed systems. Proven ability to collaborate effectively and drive projects from concept through production in remote settings. Deep expertise in building scalable applications with Python, Go, and various big-data tools. Committed to creating innovative solutions and maintaining high reliability in complex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Rust, JavaScript, TypeScript, Java, C++,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FastAPI, TensorFlow, PyTorch, Spark, Ray,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Elasticsearch, Cassandra, MySQL, Hadoop,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Ansible,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(GCP), Azure, Heroku, DigitalOcean, OpenStack, IBM Cloud,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next-generation </w:t>
      </w:r>
      <w:r w:rsidRPr="003813CA">
        <w:rPr>
          <w:rStyle w:val="span"/>
          <w:rFonts w:ascii="Arial" w:eastAsia="Century Gothic" w:hAnsi="Arial" w:cs="Arial"/>
          <w:b/>
          <w:bCs/>
          <w:sz w:val="22"/>
          <w:szCs w:val="22"/>
        </w:rPr>
        <w:t xml:space="preserve">distributed 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 that improves data acquisition and processing speeds for large datasets, utilizing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workflows and real-time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full product lifecycle for innovative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driving collaboration among software engineers, data scientists, and product managers to align on objectives in a </w:t>
      </w:r>
      <w:r w:rsidRPr="003813CA">
        <w:rPr>
          <w:rStyle w:val="span"/>
          <w:rFonts w:ascii="Arial" w:eastAsia="Century Gothic" w:hAnsi="Arial" w:cs="Arial"/>
          <w:b/>
          <w:bCs/>
          <w:sz w:val="22"/>
          <w:szCs w:val="22"/>
        </w:rPr>
        <w:t xml:space="preserve">remote-first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w:t>
      </w:r>
      <w:r w:rsidRPr="003813CA">
        <w:rPr>
          <w:rStyle w:val="span"/>
          <w:rFonts w:ascii="Arial" w:eastAsia="Century Gothic" w:hAnsi="Arial" w:cs="Arial"/>
          <w:b/>
          <w:bCs/>
          <w:sz w:val="22"/>
          <w:szCs w:val="22"/>
        </w:rPr>
        <w:t xml:space="preserve">container orchestration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strategy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deployment processes and reduced downtime during critical updates for our open-source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collaboration through various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delivery and facilitating knowledge-sharing sessions to foster a high-performance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high-performance web services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APIs that efficiently processed and analyzed large volumes of data while collaborating closely with the facilities to ensure consistency in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reliability and performance of microservices by performing regular performance tuning and undertaking code reviews to ensure best practices in software development, particularly focusing on </w:t>
      </w:r>
      <w:r w:rsidRPr="003813CA">
        <w:rPr>
          <w:rStyle w:val="span"/>
          <w:rFonts w:ascii="Arial" w:eastAsia="Century Gothic" w:hAnsi="Arial" w:cs="Arial"/>
          <w:b/>
          <w:bCs/>
          <w:sz w:val="22"/>
          <w:szCs w:val="22"/>
        </w:rPr>
        <w:t xml:space="preserve">concurrency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multithreading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automated testing frameworks to ensure the reliability of applications in production and reduce the number of bugs introduced during development cycles across multiple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community to enhance and maintain open-source contributions, ensuring high responsiveness to user feedback while fostering a thriving and engaged user base around data management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architectural design of core features geared towards managing unstructured data, applying knowledge of </w:t>
      </w:r>
      <w:r w:rsidRPr="003813CA">
        <w:rPr>
          <w:rStyle w:val="span"/>
          <w:rFonts w:ascii="Arial" w:eastAsia="Century Gothic" w:hAnsi="Arial" w:cs="Arial"/>
          <w:b/>
          <w:bCs/>
          <w:sz w:val="22"/>
          <w:szCs w:val="22"/>
        </w:rPr>
        <w:t xml:space="preserve">file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server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solutions suitable for varied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performance bottlenecks related to data retrieval and processing, utilizing tools such as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access times and overall system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initiatives in the development of tools to support machine learning workflows, encompassing everything from data acquisition to deployment and monitoring, therefore optimizing user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engagement with stakeholders and potential users to gather feedback and insights as part of our continuous development plan, enhancing product fit and increasing overall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model deployment within our data tools, working closely with data scientists to ensure seamless transitions from model training to production use.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regular knowledge-sharing sessions to foster team awareness of emerging trends in </w:t>
      </w:r>
      <w:r w:rsidRPr="003813CA">
        <w:rPr>
          <w:rStyle w:val="span"/>
          <w:rFonts w:ascii="Arial" w:eastAsia="Century Gothic" w:hAnsi="Arial" w:cs="Arial"/>
          <w:b/>
          <w:bCs/>
          <w:sz w:val="22"/>
          <w:szCs w:val="22"/>
        </w:rPr>
        <w:t xml:space="preserve">AI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open-source software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highlighting core features and usage of our software tools, facilitating easier onboarding for new developers and improved usability for end users.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the construction management industry, leveraging tools that facilitate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project lifecycle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effectively in a digital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working closely with engineering, project management, and operations to refine digital solutions that cater to both simplicity and functionality while addressing customer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pipelines using modern </w:t>
      </w:r>
      <w:r w:rsidRPr="003813CA">
        <w:rPr>
          <w:rStyle w:val="span"/>
          <w:rFonts w:ascii="Arial" w:eastAsia="Century Gothic" w:hAnsi="Arial" w:cs="Arial"/>
          <w:b/>
          <w:bCs/>
          <w:sz w:val="22"/>
          <w:szCs w:val="22"/>
        </w:rPr>
        <w:t xml:space="preserve">database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integrity and accessibility of project data across all phases of software deployment and maintenance.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solutions that transitioned traditional paper-based processes into digital formats, significantly improving efficiency and reducing errors in project documentation and compliance checks.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practices within teams by helping craft user stories and manage backlogs in collaboration with project stakeholders, enhancing product visibility and team alignment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scalable back-end services that allowed for real-time collaboration and improved decision-making among project teams, utilizing technologies to overcome traditional project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cloud-based storage solution to support field teams with real-time data access, ensuring that updates and changes to projects were reliably communicated and tracked.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team meetings, ensuring development practices aligned with industry standards, while maintaining a strong focus on system optimization and security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processes, ensuring code changes were tested and deployed efficiently without introducing new issues to the existing code 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regarding software architecture and development processes, providing essential resources for future reference and onboarding of new team members into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testing strategies using </w:t>
      </w:r>
      <w:r w:rsidRPr="003813CA">
        <w:rPr>
          <w:rStyle w:val="span"/>
          <w:rFonts w:ascii="Arial" w:eastAsia="Century Gothic" w:hAnsi="Arial" w:cs="Arial"/>
          <w:b/>
          <w:bCs/>
          <w:sz w:val="22"/>
          <w:szCs w:val="22"/>
        </w:rPr>
        <w:t xml:space="preserve">unit 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features throughout the development cycle, thereby increasing code quality and minimizing defects in released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civil engineering experts to shape technology solutions that matched the unique needs of construction projects, demonstrating the ability to adapt technology to industry-specific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