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focused on creating scalable web and mobile applications. Proven expertise in TypeScript, Postgres, and React with a solid background in backend development and collaborative problem-solving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C#, Go, Ruby, Haskell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Vue.js, Django, Flask, Angular,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MySQL, MongoDB, SQLite, Redis, Cassandra, DynamoDB, Neo4j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CI/CD,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Postman, JIRA, CircleCI, GitHub, WebSocket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functionality and scalability of applications while collaborating with cross-functional teams to understand evolving customer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to define microservices architecture, ensuring system efficiency and maintainability while establishing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management and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code quality and reliability across multiple front-end and backend components for an excellent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deliver features addressing customer needs, utilizing agile methodologies that promoted continuous improvement and swift adaptation during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conducting code reviews and knowledge sharing sessions to elevate team performance and boost productivity within the software engineering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effective use of caching strategies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resource utilization and providing fast responses to complex queries in high-load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API testing that ensured seamless feature integrations for enhanced product capabilities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DevOps initiatives by configuring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seamless deployment of applications and reducing turnaround times for shipping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processes, promoting a consistent development environment across various stages of the software lifecycle and minimizing discrepancies between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weekly stand-ups and sprint planning meetings, fostering open communication among stakeholders that resulted in timely delivery of project milestones and better overall project visibility.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system architecture and code standards, facilitating smoother onboarding of new engineers and serving as a roadmap for ongoing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resolved technical debt and bugs, establishing priorities for corrective action that minimized disruption and maintained high levels of performance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support team to diagnose and solve customer issues effectively, demonstrating a client-focused approach that prioritized user satisfaction at every junction of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frameworks, proactively recommending solutions that kept the technology stack up-to-date and competitive in a rapidly evolving digital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Hosted technical workshops and training sessions, empowering team members with new skills in evolving technologies and practices, thereby enhancing the overall capacity and adaptability of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tailored to civil IT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functional user interfaces that supported various digital solutions for urban planning, compliance,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database management and deployment strategies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availability for critical applications used in the construction management lifecycle and real-time reporting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stakeholders in the civil sector, utilizing established project management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planning, execution, and reporting of technical deliverables and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new features for the company's flagship products, employing a strong grasp of front-end and back-end technologies to deliver cohesive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analytical tools to track key performance indicators of applications, leveraging insights to guide further enhancements and optimizations within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APIs for governmental and construction resources, ensuring integrated functionality while adhering to necessary compliance and regulatory stipulations within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responsiveness and user experience improvements in existing applications,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enhance engagement and interaction with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in agile methodologies and participated in daily stand-ups and retrospective meetings, embracing a culture of continuous improvement and proactive feedback to elevate team performance and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constructed everyday scripts and automation tools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developmental tasks, enabling the team to focus on high-value activities rather than repetitive manual effort.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stakeholder demonstrations, effectively conveying technical concepts to non-technical personnel, which fostered better relationships and understanding between teams and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best practices discussions, fostering a collaborative environment where developers could grow their skills and improve the overall quality of deliverables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Aided in the transition from traditional development models to more agile workflows, promoting flexibility, and responsiveness to project demands within technical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