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in designing and implementing backend systems and APIs for web and mobile applications. Proficient in Python, Django, and SQL with strong DevOps expertise. Familiar with modern software engineering best practices and principles, including CI/CD and TDD. Experienced in utilizing cloud services and AI tools to enhance development processes, contributing to scalable and maintainable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C#, Ruby, PHP,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Node.js, Angular, React, Express.js, Spring, .NET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SQLite, MongoDB, Redis, Oracle,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Git, Kubernetes, Azure, AWS, GCP,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Tools:</w:t>
      </w:r>
      <w:r w:rsidRPr="003813CA">
        <w:rPr>
          <w:rFonts w:ascii="Arial" w:eastAsia="Century Gothic" w:hAnsi="Arial" w:cs="Arial"/>
          <w:sz w:val="22"/>
          <w:szCs w:val="22"/>
        </w:rPr>
        <w:t xml:space="preserve"> GitHub Actions, Sentry, Grafana, CircleCI, Travis CI, Bitbucket, JIRA, Asana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ChatGPT, GitHub Copilot, ML Frameworks, Azure OpenAI, TensorFlow, PyTorch, Apache Kafka,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interaction for web and mobile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backend services for demanding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 the performance of existing applications, leading development efforts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deployment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architecture improvements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secure data handling while adhering to industry best practices and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deployment efforts and improving software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code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thorough code review processes, fostering a culture of excellence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managed cloud-based solutions and backend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robust monitoring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high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 meetings, ensuring that project goals align with technical execution and stakeholder expectations while promoting team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sound programming practices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coding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skill set of the team and ensuring code quality and compliance with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across various environments, employing modern debugging techniques and maintaining an exceptional level of detail and accuracy in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within applications, steering innovation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value-added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architecture and workflows, facilitating knowledge sharing and technical guidance across departments, ultimately improving collaboration and project delivery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architecture and database schema design for scalability and performance, resulting in enhanced application responsiveness and reduced system response times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application logging, alerts, and telemetry processes resulting in improved observability and reliability metrics for production systems while adhering to security and privacy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communication strategies with internal stakeholders and customers, translating technical concepts into comprehensible insights that influence project directions and foster collaborative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software development lifecycle (SDLC) processes by incorporating feedback loops, continuous improvement methods, and innovative practices fostering a more dynamic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planning and project management processes, enhancing overall project execution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teams to define client requirements and develop software solutions, ensuring all technical areas meet business needs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IT products, ensuring seamless data flow and interaction between frontend applications and backend services while adhering to industry standards for data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stakeholders on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understanding and increased adoption of digital tools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several database migrations and optimizations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application response times significantly and resulted in smoother data transactions within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for digital solutions focused on paperless contracting and construction inspections, maintaining high levels of user satisfaction and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reliability and compliance of applications developed for civil projects, minimizing risks and preventing delays during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source code repositories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best practices surrounding version control for all civil engineering software solutions, encouraging a culture of code transparency and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cross-departmental initiatives aimed at enhancing software functionality within planning and bidding sectors, resulting in integrated workflows and increased inter-departmental coherence.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integrated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applications, optimizing production performance measurement and issue resolution across complex projects while maintaining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by implementing task automation and continuous integration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efficient software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user feedback on digital construction solutions and continuously iterated on product features to meet evolving client needs, ensuring relevance and competitiveness in the marketplace.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