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detail-oriented Software Developer with 11 years of experience specializing in web and mobile applications. Proficient in developing full-stack solutions within government environments, emphasizing security and compliance. Expertise in Agile methodologies and hands-on experience with cloud technologies, notably AWS GovCloud and Pega-like platforms. Proven track record of designing, testing, and deploying high-quality software that meets enterprise standards and user needs.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Python, JavaScript, C#, TypeScript, SQL, HTML/CSS, Golang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Node.js, .NET, Spring Boot, Django, Pega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 GovCloud, EC2, S3, RDS, API Gateway, CloudWatch, Lambda, Elastic Beanstalk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Docker, Jenkins, Kubernetes, Terraform, Maven, JUnit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&amp; Integration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GraphQL, Microservices, API Management, OAuth, OpenID Connect, WebHooks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scalable software solutions for federal tax credit processing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collaborating with cross-functional teams to ensure robust end-to-end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Constructed and 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seamless communication between front-end applications and back-end services, optimizing system performance and user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cloud-native applications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GovCloud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EC2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accessibility and scalability, while ensuring compliance with federal security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and maintained clean, well-documented code following industry best practices and established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IRS coding standards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codebases that are easy to manage and upgrade.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peer code reviews, providing constructive feedback to enhance code quality, and ensuring all team members adhered to development standards and security protocols.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daily stand-ups and sprint planning meetings, providing accurate estimates and progress updates, fostering transparency and collaboration among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with modern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responsive design and improving user engagement through intuitive interfaces.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automated testing strategies, including unit and integration tests, to validate functionality and reliability, supporting Continuous Integration/Continuous Deployment (CI/CD)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third-party services into existing infrastructure, streamlining workflows related to tax credit validation and enhancing system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security practices within the software development lifecycle,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vulnerability scanning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remediation of findings to uphold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IRS security requirements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developers, fostering a culture of learning and providing guidance on best practices in coding, testing, and deployment.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operational documentation covering deployment guides, system configuration, and API specifications to ensure clarity and ease of knowledge transfer across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QA teams to develop comprehensive test plans and troubleshoot defects, ensuring software adherence to acceptance criteria and quality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deployment activities, coordinating closely with DevOps teams to ensure smooth transition to production environments,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post-deployment monitoring and issue resolution, rapidly addressing production incidents while collaborating with production support teams as necessary.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full-stack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applications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tailored for civil engineering clients, ensuring accurate project management and compliance with regulatory requirements for bidding and inspection.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innovative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processes, supporting user needs through efficient software design and system integration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interchange between various planning and construction management platforms, facilitating streamlined project workflows and real-time data processing.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a unified case management application, encouraging effective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collaboration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between clients and stakeholders across multiple project phases and enhancing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robust backend services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Boot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optimizing database interactions and enhancing the performance for inspection and contracting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requirements gathering and analysis sessions with stakeholders, ensuring that proposed software solutions aligned with business objectives and user expectations.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management tasks, developing queries and stored procedures to support reporting and data retrieval needs of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Scrum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actively participating in sprint ceremonies to enhance team collaboration and ensure alignment with project goals and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design sessions that prioritized scalability and maintainability within software projects, implementing best practices that minimized technical debt and improved code structure.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integrations with external systems, significantly enhancing communication and data consistency across enterprise environments in civil IT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