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11 years of experience in software development, specializing in web and mobile applications. Expertise in designing scalable applications, integrating AI features, and utilizing advanced technology stacks to achieve project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Python, Node.js,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Express, Django, Flask, Spring,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Terraform, Kubernetes, AWS, Azure,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Systems:</w:t>
      </w:r>
      <w:r w:rsidRPr="003813CA">
        <w:rPr>
          <w:rFonts w:ascii="Arial" w:eastAsia="Century Gothic" w:hAnsi="Arial" w:cs="Arial"/>
          <w:sz w:val="22"/>
          <w:szCs w:val="22"/>
        </w:rPr>
        <w:t xml:space="preserve"> SQL, PostgreSQL, MongoDB, MySQL,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Technology:</w:t>
      </w:r>
      <w:r w:rsidRPr="003813CA">
        <w:rPr>
          <w:rFonts w:ascii="Arial" w:eastAsia="Century Gothic" w:hAnsi="Arial" w:cs="Arial"/>
          <w:sz w:val="22"/>
          <w:szCs w:val="22"/>
        </w:rPr>
        <w:t xml:space="preserve"> OpenAI, Anthropic, TensorFlow, PyTorch, Scikit-Learn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full cycle development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while ensuring scalable, secure code that adhered to industry standards and best practices in project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through responsive design and modular components, which allowed for faster development cycles and easier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AI-driven features into applications using APIs from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Anthropic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functionality and engaging user experiences that elevated product offerings in the competitive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infrastructure,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deployment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led to streamlined operational workflows and reduced downtime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emphasizing </w:t>
      </w:r>
      <w:r w:rsidRPr="003813CA">
        <w:rPr>
          <w:rStyle w:val="span"/>
          <w:rFonts w:ascii="Arial" w:eastAsia="Century Gothic" w:hAnsi="Arial" w:cs="Arial"/>
          <w:b/>
          <w:bCs/>
          <w:sz w:val="22"/>
          <w:szCs w:val="22"/>
        </w:rPr>
        <w:t xml:space="preserve">security-first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mentoring junior developers in writing safer code and adhering to best practices for compliance and vulnerability assessments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asynchronously with cross-functional teams globally, using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communication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timely delivery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software development methodologies including Agile and DevOps, promoting an iterative approach to feature deployment and continuous integration/continuous deployment (CI/CD)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extensive technical documentation to support team collaboration and future onboarding initiatives, enhancing overall efficiency and preserving knowledge within the project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including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back-end systems capable of handling high-volume traffic with minimal latency under dynamic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database management systems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application development, implementing efficient data storage solutions that supported business intelligence analytics and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performance tuning and optimization of applications based on real-time analytics, significantly enhancing responsiveness and user satisfaction while reducing resource consumption through refined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UX/UI designers to ensure seamless integration of design mockups into functioning prototypes, facilitating improved user engagement through innovative interfaces and agile adjustments in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on the use of AI-assisted coding tools (e.g., GitHub Copilot), equipping the team with advanced tools for productivity and efficiency in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community discussions on emerging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attending conferences and webinars to stay ahead of the curve in technology advancements and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exceptional customer support by diagnosing software issues and providing effective solutions, leveraging technical expertise and user feedback for continuous product improvement.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web and mobile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civil IT solutions by optimizing digital processes related to construction management and project inspections 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contributing to the development of a paperless contracting system, thus eliminating redundant paperwork and enhancing workflow efficiencies through digital transformation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RESTful APIs, which served as the backbone of applications that required smooth interactions between the frontend and backend systems while adhering to performance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tools and technologies for enhancing project management, which included setting up </w:t>
      </w:r>
      <w:r w:rsidRPr="003813CA">
        <w:rPr>
          <w:rStyle w:val="span"/>
          <w:rFonts w:ascii="Arial" w:eastAsia="Century Gothic" w:hAnsi="Arial" w:cs="Arial"/>
          <w:b/>
          <w:bCs/>
          <w:sz w:val="22"/>
          <w:szCs w:val="22"/>
        </w:rPr>
        <w:t xml:space="preserve">continuous integration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code quality and reduced integration risks across sizable development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database management, working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data storage and retrieval, crucial for projects requiring reliable data-driven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bidding and planning tools via web applications, ensuring they were user-friendly and logic-driven, effectively supporting compliance and regulatory requirements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dubbing, evaluations, and assessments by developing analytical dashboards, aiding decision-makers in visualizing project stats through a GTK-based user interface that required minimal training.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user experience enhancements by executing usability testing and feedback sessions, ensuring project outputs not only met client requirements but surpassed user expectations in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for project management, facilitating adaptive planning and iterative progression, maximizing team capacity and enhancing product delivery timelines across several concurrent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in the civil IT domain, allowing collaboration with industry peers and exposure to different coding techniques while enhancing the company's technological presence.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training programs for clients, facilitating easy adoption of technological solutions tailored for construction management, enabling our clients to transition smoothly to modern digital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solid documentation practices for projects built, ensuring compliance with industry standards and enabling forward-looking knowledge transfer among teams and stakeholders to encourage future innovations.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