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extensive experience in software development specializing in web and mobile applications. Proven expertise in leading project teams, architecting systems, and mentoring junior developers, particularly in technologies such as C#, .NET, and Azure services. Bilingual in English and Spanish with strong collaboration skills aligned with strategic project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Blazor, MudBlazor, Razor,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Azure Functions, Azure Logic Apps, Azure DevOps, Azure Active Directory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Postman,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Unit Testing, Integration Testing, Automated Testing, CI/CD,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and performance optimization to enhance the system's overall reliability and responsiveness to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developers to implement a robust microservices architecture, resulting in improved system performance and scalability while ensuring seamless integration across various application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junior developers, significantly enhancing code quality and fostering an environment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key projects from inception through deployment, working closely with project managers to ensure timely delivery and alignment with stakeholder requirements while managing risks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equipping them with practical knowledge about industry-standard development practices, best coding techniques,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version control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across multiple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speeds and reliability while facilitating rapid testing cycles to ensure software quality through rigorous validation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unit, integration, and automated tests using relevant frameworks, which played a crucial role in maintaining software integrity and performance over numerous product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 teams to provide technical expertise during the design and development phases, ensuring all components met business requirements while creating clear documentation for users and IT staff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implemented monitoring solutions for application performance and health tracking via Azure dashboards, significantly reducing response time for troubleshooting issues and ensuring a high level of service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presented technical reports on system performance and incident management to stakeholders, translating complex technical concepts into comprehensible insights to support project goals and metrics-oriented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integrating front-end technologies, collaborating effectively with UX/UI designers to ensure application responsiveness across multiple platforms while maintaining rich, interactive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for migration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ensuring all applications were future-ready and in alignment with industry standards regarding performance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training sessions for cross-functional teams on the adoption of new technologies and tools, driving organizational change and improving overall productivity through knowledge sharing and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aligning project deliverables with business objectives and agile methodologies, contributing to increased transparency across team functions and improving stakeholder satisfaction with end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to troubleshoot complex issues that arose during development and integration phases, effectively implementing immediate solutions to ensure project timelines were met without sacrificing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web applications for civil IT management that streamlined project workflows, significantly improving planning, bidding, and construction management processes for clients in the engineering and construction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design and management within project management applications, ensuring efficient data handling and retrieval in line with project requirements and performance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into existing platforms to enhance functionalities while providing users with seamless access to vital project management and reporting features, directly contributing to overall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from initial requirements gathering through design, coding, and testing, ensuring timely project deliverables aligned with procedural guidelines and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stakeholders across various departments, emphasizing the importance of user-friendly interfaces, which resulted in significant enhancements in the usability of software solutions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planning sessions that included resource assessment and software dependency mapping for projects tailored to the unique needs of civil engineering clients, improving system performance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developing solutions that improved paperless contracting processes, directly aligning with the organization’s sustainability goals while enhancing client engagement through digital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robust web applications that managed extensive user interaction and complex data transactions seamlessly for civil planning and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driving effective collaboration on software projects while ensuring all code adaptations maintained integrity throughout the development cycle and met versioning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performing detailed risk assessments for project pipelines, strategically identifying potential bottlenecks and implementing proactive measures to mitigate impact on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tools and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navigation and improved user engagement for both field personnel and administrative staff involved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during daily stand-up meetings to maintain progress visibility and momentum, fostering a collaborative team culture dedicated to achieving shared goals and optimizing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