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in designing, developing, and implementing web and mobile applications. Proficient in modern technologies such as Node.js, React, and Angular, with a strong background in database management and cloud technologies. Demonstrated capability to collaborate with cross-functional teams and adapt to the evolving landscape of educational technologies, focusing on creating intuitive learning systems and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TypeScript, Python, Perl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Express, .NET,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Apache, IIS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RedHat, Windows, macOS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Machine Learning, AI technologies, Big Data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education-focused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and performance enhancements to create highly interactive learning modules for various learning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communication between the front-end and back-end, ensuring efficient data handling and improved application performance in line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collaborated with peers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control, maintaining code integrity while promoting team collaboration and knowledge sharing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integrating third-party educational tools and platforms, ensuring seamless functionality and enhanced capabilities, all while adhering to organizational standards for quality and security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crafting well-optimized queries to enhance data retrieval speed and application responses, thus improving overall user experience significantly during high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sessions, engaging actively in discussions to refine technical requirements and align development objectives with the broader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and iterative development processes to enhance project deliverables, demonstrating adaptability in quickly shifting project requirements and responding to stakeholder feedback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plans, utilizing modern testing frameworks to identify and resolve issues proactively, ensuring a high-quality user experience aligned with user feedback and requirements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containerized applications, facilitating smooth deployment processes and enhancing operational efficiency across different environments while promoting collaborative development operations successfully.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in accordance with development standards to ensure transparency and provide new team members with the necessary resources to quickly acclimate and become productive.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internal teams and stakeholders to understand their requirements better, translating business silos into functional technical specifications that maximize project usability and impact.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optimizations of web application processes, using analytical insights to mitigate bottlenecks and enhance application speed in line with evolving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prioritize features and deliver engaging learning experiences, emphasizing intuitive navigation and effective content delivery for varied user demographics.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AI technologies within learning systems to personalize educational experiences, leveraging feedback to continuously evolve features that benefit both instructors and students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for end-users, ensuring a smooth onboarding experience with the learning systems, thereby increasing overall user satisfaction and product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custom applications for civil IT projects, focusing on planning and construction management tools that support efficient project execution and streamline workflows across various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web-based solutions that facilitated bid management and online inspections,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ensuring these tools were accessible and user-friendly for stakeholders at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in creating responsive web applications that significantly improved user interaction and data visualization for civil engineering data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quality assurance for applications across multiple environments, ensuring adherence to best practices and compliance with client-specific requirements in the digital solutions tailored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specifications meticulously, providing detailed insights that serve as a reference throughout the software development lifecycle to ensure project clarity and focus.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refine application features that align closely with the objectives of civil IT projects, emphasizing user-centric design and robustness in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database schemas that efficiently supported geological and design data needs, optimizing backend processes for managing large datasets crucial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integration options with existing government and regulatory frameworks for civil construction, ensuring all developed solutions adhered to necessary compliance standards and legislative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capture requirements, transforming them into actionable development plans that enhanced the overall efficiency of the construction management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whilst working within a collaborative environment, allowing for efficient code management and enabling seamless updates across shared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legacy systems, developing migration strategies that preserved data integrity whilst transitioning clients to more modern platforms efficiently and with minimal disruption.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coding workshops aimed at enhancing team skills in technology stacks relevant to civil IT, fostering an environment of continuous learning and professional growth among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