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Architect with over 11 years in software development, specializing in web and mobile applications. Proven expertise in designing scalable architectures and deploying secure cloud-based solutions, particularly using AWS. Proficient in leading cross-functional teams and driving technology innovations to enhance client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SQL, TypeScript, C#,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Vue.js, HTML5, CSS3,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CloudFormation, Serverless,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DynamoDB, Redis, Elasticsearch, Oracle,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Travis CI, Ansible, Puppet, Chef,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Serverless Computing, SaaS, PaaS, IaaS, RESTful Services,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development and implementation of a multi-tenant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provide scalable solutions, streamlining deployment and operational procedures across the organization, which is crucial for modern cloud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innovate and enhance user experience through the incorporation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our web applications, significantly increasing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that promote modularity and independence, allowing teams to proceed with development and deployment with significantly reduced bottlenecks and smoother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system analysis to identify and mitigate technical risks associated with system integration, ensuring that all systems securely interact with current applications and comply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brainstorming sessions to promote innovative solutions using agentic AI tools and frameworks, thus enhancing product functionality and responsiveness to market demands and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Transitioned several legacy systems into secure, cloud-native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drastically reducing deployment times and improving system reliability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design and rollout of end-to-end solutions that embrace both cloud-native and hybrid architectures, assuring system requirements are met while integrating new technologies harmoniously with existing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conducted code reviews, promoting best practices in software development, enhancing team productivity, and ensuring high-quality deliverables across various projects and initiatives, thus fostering team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continuous integration and delivery of software updates through the automation of testing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reinforcing the principles of DevOps within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regularly interfacing with product management and stakeholders to align technology initiatives with business objectives and client expectations, which is vital for driving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and problem-solving skills to conceptualize and implement complex cloud-based applications from the ground up, contributing to the organization’s goal of reducing operational costs and increasing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coordination between various engineering teams and facilitated seamless communication to ensure project milestones align with strategic priorities and deliver product quality in accordance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Enforced best practices for security compliance by integrating tools and methodologies for maintaining high standards of data protection within our cloud environments, essential for client trust and regulatory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tools to continuously renew product offerings and optimize development processes, ensuring our solutions stay ahead of industry trends and maintain a competitive 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innovation and excellence within the architecture team by fostering an environment for sharing ideas, encouraging experimentation with new technologies and frameworks that drive business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high-performance web applications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project management capabilities for planning, bidding, and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and efficient data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industry best practices for data governance and regulatory compliance essential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requirement gatherings with stakeholders to inform the design of intuitive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aimed at improving user experience for end-users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testing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reliability and quality of our applications while significantly reducing the time to market for essential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streamline construction management processes by integrating digital solutions with existing legacy systems, ensuring seamless operations and effective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to cloud-based workflows by helping clients adopt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increasing operational efficiency and supporting the transition to a digitally transformed civil construction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architectures and design specifications, ensuring clear communication of technical requirements across teams and serving as a reference for future development efforts and project continuity.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 analysts to provide insightful analytics within our applications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are essential for effective decision-making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security teams to conduct vulnerability assessments and penetration testing, reinforcing the integrity and confidentiality of project data against potential threats and ensuring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configuring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our software development lifecycle efficiency and enabling rapid deployment of updates while maintaining product stability.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training sessions to ensure user proficiency with newly deployed systems, providing hands-on educational support to facilitate the successful adoption of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code reviews and knowledge sharing sessions, fostering a collaborative environment that enhanced collective technical skills and improved the overall quality of deliverables across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