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Site Reliability Engineer with over 11 years of experience in software development, specializing in maintaining and enhancing web and mobile applications. Proven expertise in monitoring, security remediation, and collaboration with backend teams to ensure application reliability and performance in high-traffic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Node.js, TypeScript, JavaScript, Python, Java, Go, SQL, NoSQL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Next.js, Vercel, HTML5, CSS3, Sass,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Express.js, Azure, AWS, Django, Flask, Spring,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Azure DevOps, Docker, Kubernetes, Terraform, Jenkins, GitHub Actions,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Observability:</w:t>
      </w:r>
      <w:r w:rsidRPr="003813CA">
        <w:rPr>
          <w:rFonts w:ascii="Arial" w:eastAsia="Century Gothic" w:hAnsi="Arial" w:cs="Arial"/>
          <w:sz w:val="22"/>
          <w:szCs w:val="22"/>
        </w:rPr>
        <w:t xml:space="preserve"> New Relic, Datadog, Splunk, Prometheus, Grafana, ELK Stack, Sentry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Frameworks:</w:t>
      </w:r>
      <w:r w:rsidRPr="003813CA">
        <w:rPr>
          <w:rFonts w:ascii="Arial" w:eastAsia="Century Gothic" w:hAnsi="Arial" w:cs="Arial"/>
          <w:sz w:val="22"/>
          <w:szCs w:val="22"/>
        </w:rPr>
        <w:t xml:space="preserve"> OWASP, CVSS, MITRE ATT&amp;CK, CSP, SSL/TLS, IAM, Penetration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 comprehensive monitoring and alerting system using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custom scripts to ensure optimal performance and meet SLAs across all customer-facing applications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developers and product teams, conducting regular triage of customer issues, leading troubleshooting efforts that enhanced application uptime and improved customer satisfaction significantly over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through thorough code reviews and integration of automated security testing within CI/CD pipelines using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remediate vulnerabilities proactively.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Azure infrastructure for scalability and performance by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rapid deployment of new features while maintaining application health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enhancing database performance across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ensuring efficient data retrieval and storage for applications, leading to an overall increase in application response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CI/CD pipelines with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infrastructure provisioning and application deployment, reducing manual intervention and promoting efficiency in release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cross-functional teams to design and implement application-level monitoring and logging solutions, significantly reducing issue resolution times and boosting the team's response rate.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perform code audits on existing applications for compliance with </w:t>
      </w:r>
      <w:r w:rsidRPr="003813CA">
        <w:rPr>
          <w:rStyle w:val="span"/>
          <w:rFonts w:ascii="Arial" w:eastAsia="Century Gothic" w:hAnsi="Arial" w:cs="Arial"/>
          <w:b/>
          <w:bCs/>
          <w:sz w:val="22"/>
          <w:szCs w:val="22"/>
        </w:rPr>
        <w:t xml:space="preserve">OWASP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ensuring that all software releases adhered to the highest security protocols and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technical documentation for monitoring setups, deployment procedures, and system integrations, fostering knowledge sharing and easing onboarding processes for new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performance testing frameworks that leveraged </w:t>
      </w:r>
      <w:r w:rsidRPr="003813CA">
        <w:rPr>
          <w:rStyle w:val="span"/>
          <w:rFonts w:ascii="Arial" w:eastAsia="Century Gothic" w:hAnsi="Arial" w:cs="Arial"/>
          <w:b/>
          <w:bCs/>
          <w:sz w:val="22"/>
          <w:szCs w:val="22"/>
        </w:rPr>
        <w:t xml:space="preserve">JMeter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tools, enabling extensive load testing and performance comparisons of applications prior to significant release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on-call rotations to monitor production systems, effectively addressing incidents and escalating issues when necessary to ensure service continuity and integrity of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collaboration between DevOps and development teams for the implementation of Infrastructure as Code (IaC) practices, increasing the development team's efficiency in managing configuration and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and execute project timelines, engaging stakeholders and fostering clear communication to align on goals and deliverables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incident response plans that integrated best practices for quick recovery of services, improving the overall resilience of applications against unplanned outages and performance degradation.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to promote </w:t>
      </w:r>
      <w:r w:rsidRPr="003813CA">
        <w:rPr>
          <w:rStyle w:val="span"/>
          <w:rFonts w:ascii="Arial" w:eastAsia="Century Gothic" w:hAnsi="Arial" w:cs="Arial"/>
          <w:b/>
          <w:bCs/>
          <w:sz w:val="22"/>
          <w:szCs w:val="22"/>
        </w:rPr>
        <w:t xml:space="preserve">container orchestration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within the engineering team, leading to improved operational knowledge and efficiencies across application deployments.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resilient web applications for infrastructure projects that integrated digital solutions for civil IT, including planning and bidding platforms, significantly improving the user experience for contractors.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software development initiatives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fluid and responsive frontend interfaces, enhancing contractor engagement with digital tools in civil engineering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APIs using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streamlined data handling processes for backend services associated with construction management systems, simplifying user interactions with project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translate them into technical specifications, ensuring that web applications meet both functional and regulatory compliance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troubleshooting issues across applications, utilizing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Splunk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application health and fine-tune backend services to avoid service interruptions during peak usage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stakeholders from various departments to design and deploy features that address user needs in construction project management, facilitating enhancements that resulted in a more seamless workflow.</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manage project development cycles, adjusting progress and timelines based on feedback from clients and users 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functional test cases for web applications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increased testing coverage and reduced defects prior to production deployments, enhancing application quality and stability.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team discussions on best practices, identifying areas for improvement within our tech stack and promoting the adoption of new tools and processes for efficiency gains.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user training sessions to help stakeholders leverage newly developed applications, increasing adoption rates and resulting in higher satisfaction among contractors utilizing the digital solutions provided by Infotech.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integration of modern development practices, including version control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containerization, fostering an environment of collaboration and streamlined development processes across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oversight of database administration tasks, ensuring high availability and performance across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in support of critical civil IT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