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on web and mobile applications. Proficient in application performance monitoring, observability, and cloud technologies. Demonstrated expertise in managing and optimizing observability platforms, particularly Dynatrace, in hybrid and multi-cloud environments. Skilled in troubleshooting complex application, network, and infrastructure performance issues, and adept at simplifying complex technical information for diverse audiences. Strong advocate for collaborative efforts amongst IT operations, application teams, and DevOps to drive performance analytics and automated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Tools:</w:t>
      </w:r>
      <w:r w:rsidRPr="003813CA">
        <w:rPr>
          <w:rFonts w:ascii="Arial" w:eastAsia="Century Gothic" w:hAnsi="Arial" w:cs="Arial"/>
          <w:sz w:val="22"/>
          <w:szCs w:val="22"/>
        </w:rPr>
        <w:t xml:space="preserve"> Dynatrace, New Relic, Prometheus, Grafana, Zabbix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Kubernetes,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Automation:</w:t>
      </w:r>
      <w:r w:rsidRPr="003813CA">
        <w:rPr>
          <w:rFonts w:ascii="Arial" w:eastAsia="Century Gothic" w:hAnsi="Arial" w:cs="Arial"/>
          <w:sz w:val="22"/>
          <w:szCs w:val="22"/>
        </w:rPr>
        <w:t xml:space="preserve"> Python, PowerShell, Bash,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Windows, Unix, Docker, VMware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Technologies:</w:t>
      </w:r>
      <w:r w:rsidRPr="003813CA">
        <w:rPr>
          <w:rFonts w:ascii="Arial" w:eastAsia="Century Gothic" w:hAnsi="Arial" w:cs="Arial"/>
          <w:sz w:val="22"/>
          <w:szCs w:val="22"/>
        </w:rPr>
        <w:t xml:space="preserve"> OneAgent, ActiveGate, ELK Stack, OpenTelemetry, ServiceNow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end-to-end administration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Dynatrace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observability platform, focusing on configuration management, security settings, tagging strategies, and governance across multiple cloud environments with agility and precision.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Dynatrace OneAgent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ActiveGate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to enhance visibility across our extensive multi-cloud infrastructures, ensuring comprehensive monitoring of both applications and underlying systems while adhering to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IT operations and DevOps to streamline observability strategies, successfully implementing proactive monitoring solutions that reduced resolution times for performance issues significantly over the past years.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high-impact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Dynatrace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present clear, actionable insights to both technical teams and stakeholders, enhancing decision-making processes and facilitating strategic planning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analysis of application performance metrics, leveraging insights from observability data to deliver monthly reports that informed leadership on trends, risks, and optimization opportunities around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implemented robust tagging strategies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Dynatrace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effective service mapping, ownership visibility, and automated root-cause detection, fostering a culture of shared responsibility for performance monitoring.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a repository of observability best practices and guidelines, ensuring all team members were empowered to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Dynatrace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and adhere to organizational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development and operations teams to improve their understanding of observability tools and practices, fostering a culture of continuous improvement and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on-call rotations, troubleshooting complex application and infrastructure issues with resilience and efficiency, while ensuring minimal disruptions to end-user experiences throughout incident management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automating deployment processes and infrastructure as code practices, leading to a more rapid and reliable deployment pipeline for observability tools and associated configurations.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role-based access controls (RBAC)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Dynatrace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securing observability data and ensuring compliance with organizational policies while still providing necessary access to relevant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initiatives focusing on emerging observability technologies and methodologies, eagerly sharing insights with the team to stimulate innovation and improvement in performance monitoring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extensive performance data into concise presentations for executive leadership, enabling informed decision-making at the organizational level while facilitating discussions on technological advancements and strategic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improving incident response strategies through effective use of synthetic monitoring and distributed tracing concepts, ensuring more rapid identification and resolution of service issues across platforms.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efficient digital solutions and applications tailored for the civil IT sector, particularly focusing on enhancing planning and construction management processes through cutting-edge technology stacks and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in the planning and construction industries to identify requirements and deliver customized digital solutions, resulting in seamless integration of various tools and technologies in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building user-friendly web applications for project bidding and management, effectively streamlining processes while enhancing team productivity and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mobile applications that supported field personnel in real-time data collection,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Flutter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cross-platform compatibility and optimal user experiences in construction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collaboration tools for enhanced project management and paperless contracting solutions, leveraging cloud technologies to ensure accessibility and efficiency for users across diverse locations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processes, gathering user feedback to iterate on application features, ultimately adapting solutions to meet changing needs within the civil IT landscape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proficiency in visual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dynamic visualizations of project statuses, empowering teams with insights to make data-driven decisions promptly.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focused on emerging trends in civil technology, fostering a collaborative environment where engineering and technological advancements could be explored and integrated into existing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cybersecurity measures were integrated into all developed solutions, safeguarding sensitive information against emerging threats while complying with industry standards and regulations for civil digital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engineers to assess ongoing projects and gather requirements for new features, ensuring all stakeholder needs were met through effective communication and teamwork.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methodologies such as Agile and Scrum to optimize project workflows, enabling faster development cycles and improved adaptability to changing project requirements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user experience improvements based on user-centric feedback, leading to enhancements in interface designs and functionality that addressed specific needs in the civil engineering and construction domains.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