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ServiceNow Developer with over 11 years of software development experience specializing in web and mobile applications. Expertise in ServiceNow platform architecture, development, and complex integrations, alongside strong leadership skills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GlideScript, HTML, CSS, REST, SOAP, AngularJS,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ServiceNow, Flow Designer, Integration Hub, AWS, Jira, Azure DevOps, CI/CD,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ServiceNow Modules:</w:t>
      </w:r>
      <w:r w:rsidRPr="003813CA">
        <w:rPr>
          <w:rFonts w:ascii="Arial" w:eastAsia="Century Gothic" w:hAnsi="Arial" w:cs="Arial"/>
          <w:sz w:val="22"/>
          <w:szCs w:val="22"/>
        </w:rPr>
        <w:t xml:space="preserve"> ITSM, ITOM, HRSD, App Engine, Service Portal, Custom Applications, Workflows, Business Rules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APIs:</w:t>
      </w:r>
      <w:r w:rsidRPr="003813CA">
        <w:rPr>
          <w:rFonts w:ascii="Arial" w:eastAsia="Century Gothic" w:hAnsi="Arial" w:cs="Arial"/>
          <w:sz w:val="22"/>
          <w:szCs w:val="22"/>
        </w:rPr>
        <w:t xml:space="preserve"> MID Server, API Integration, Web Services, JavaScript APIs, ServiceNow REST API, OAuth, SOAP APIs,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Kanban, Test Driven Development (TDD), Behavior Driven Development (BDD), DevOps, Quality Assurance (QA), Code Reviews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Lead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robust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they were fully aligned with business requirements and adhered to industry best practices for optimum performance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applications on the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to streamline IT Service Management processes,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GlideScript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Flow Designer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for complex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external systems through various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r w:rsidRPr="003813CA">
        <w:rPr>
          <w:rStyle w:val="span"/>
          <w:rFonts w:ascii="Arial" w:eastAsia="Century Gothic" w:hAnsi="Arial" w:cs="Arial"/>
          <w:b/>
          <w:bCs/>
          <w:sz w:val="22"/>
          <w:szCs w:val="22"/>
        </w:rPr>
        <w:t xml:space="preserve">Integration 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facilitate seamless data exchange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customization of </w:t>
      </w:r>
      <w:r w:rsidRPr="003813CA">
        <w:rPr>
          <w:rStyle w:val="span"/>
          <w:rFonts w:ascii="Arial" w:eastAsia="Century Gothic" w:hAnsi="Arial" w:cs="Arial"/>
          <w:b/>
          <w:bCs/>
          <w:sz w:val="22"/>
          <w:szCs w:val="22"/>
        </w:rPr>
        <w:t xml:space="preserve">ServiceNow Service Portal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interfaces by creating custom widgets and UI components using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security and compliance audits on the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ensuring adherence to data governance policies and role-based access controls (RBAC)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technical problem-solving, fostering a collaborative team environment that encourages innovation and knowledge sharing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and stakeholders to translate complex requirements into scalable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modules, promoting efficiency while ensuring high-quality deliverables under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deployment of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enhancing operational efficiency and reducing downtime during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performance through root cause analysis and troubleshooting of issues, leveraging extensive knowledge of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integrated systems for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including sprint planning and backlog grooming sessions, actively contributing to discussions and providing insights based on technical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related to solutions implemented within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workflows, architectures, and configurations to facilitate internal knowledge sharing and client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change management activities for the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ensuring proper governance and control measures were in place to accommodate upgrades and new feature implementations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discussions around emerging technologies and trends in ServiceNow development, advocating for innovative approaches to problem-solving that align with organizational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to educate team members on new features and updates within the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promoting continuous learning and skill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teams to identify and implement improvements to current operational processes related to project management and service delivery 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planning and construction management, enhancing project workflows through innovative technology stacks while seamlessly integrating into existing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define requirements and develop functional specifications for software products that meet stakeholder needs in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for public sector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relevant web technologies for enhancing user functionalities in bespoke applications, significantly improving user engagement and satisfaction over time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detailed testing plans for software developed and ensured compliance with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while also focusing on quick turnaround times for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provided guidance on best practices to junior engineers, playing a pivotal role in fostering a coding culture that emphasized quality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engineers to devise enhancements and patches, thereby ensuring project deadlines were met in a high-paced environment focused on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diagnostic tools to assess and enhance system performance, making significant contributions to troubleshooting efforts in product development for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civil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platforms for civil project management into internal tools, increasing efficiency by automating workflows and reducing manual labor burdens on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to ascertain requirements and feedback, used insights to influence the technical direction of product enhancements and bespoke features developed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project management tools with existing systems, ensuring seamless data flow which improves operational efficiency across departments within client organizations.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led sessions to onboard teams on newly implemented software features and upgrades tailored to civil IT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optimized user interfaces in accordance with industry standards using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significant reductions in stakeholder-requested changes by enhancing initial user experience.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