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ServiceNow Developer with 11 years of experience in software development focused on enterprise IT solutions enhancing operational efficiencies. Proficient in developing technical designs, collaborating with stakeholders, and leveraging deep ServiceNow platform expertise to meet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JavaScript, HTML5, CSS, React, Elm, Node.js,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ServiceNow and ITSM:</w:t>
      </w:r>
      <w:r w:rsidRPr="003813CA">
        <w:rPr>
          <w:rFonts w:ascii="Arial" w:eastAsia="Century Gothic" w:hAnsi="Arial" w:cs="Arial"/>
          <w:sz w:val="22"/>
          <w:szCs w:val="22"/>
        </w:rPr>
        <w:t xml:space="preserve"> ServiceNow, ITSM, ITIL, IntegrationHub, Service Portal, Predictive Intelligence, ServiceNow Application Developer, CMDB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Webpack, Babel, Docker, Kubernetes, JUnit,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Methodologies:</w:t>
      </w:r>
      <w:r w:rsidRPr="003813CA">
        <w:rPr>
          <w:rFonts w:ascii="Arial" w:eastAsia="Century Gothic" w:hAnsi="Arial" w:cs="Arial"/>
          <w:sz w:val="22"/>
          <w:szCs w:val="22"/>
        </w:rPr>
        <w:t xml:space="preserve"> Agile, SCRUM, TDD, BDD, Automated Testing, Jasmine, Mocha,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Redis, Elasticsearch, SQL Server,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applications on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internal processes and enhance user engagement for diverse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executed workflows and forms in alignment with </w:t>
      </w:r>
      <w:r w:rsidRPr="003813CA">
        <w:rPr>
          <w:rStyle w:val="span"/>
          <w:rFonts w:ascii="Arial" w:eastAsia="Century Gothic" w:hAnsi="Arial" w:cs="Arial"/>
          <w:b/>
          <w:bCs/>
          <w:sz w:val="22"/>
          <w:szCs w:val="22"/>
        </w:rPr>
        <w:t xml:space="preserve">ITIL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effectively translating business requirements into technical specifications within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stakeholders and IT teams to gather functional requirements for application development, ensuring solutions met specified business objectives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on production changes to guarantee accuracy prior to deployment, employing meticulous attention to detail to alleviate potential disruptions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plans and performed troubleshooting for incidents related to developed applications, prioritizing user satisfaction and operational efficiency in each resolution effort.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detailing process configurations and enhancements made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compliance and change management standards set forth by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retrospectives while fostering a collaborative team environment focused on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service catalog items and developed integrations with third-party applications, leveraging </w:t>
      </w:r>
      <w:r w:rsidRPr="003813CA">
        <w:rPr>
          <w:rStyle w:val="span"/>
          <w:rFonts w:ascii="Arial" w:eastAsia="Century Gothic" w:hAnsi="Arial" w:cs="Arial"/>
          <w:b/>
          <w:bCs/>
          <w:sz w:val="22"/>
          <w:szCs w:val="22"/>
        </w:rPr>
        <w:t xml:space="preserve">IntegrationHub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functionality to enhance platform capabilities and drive business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reporting dashboards and analytics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insight for business leaders into project performance and IT service delivery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measurement systems for </w:t>
      </w:r>
      <w:r w:rsidRPr="003813CA">
        <w:rPr>
          <w:rStyle w:val="span"/>
          <w:rFonts w:ascii="Arial" w:eastAsia="Century Gothic" w:hAnsi="Arial" w:cs="Arial"/>
          <w:b/>
          <w:bCs/>
          <w:sz w:val="22"/>
          <w:szCs w:val="22"/>
        </w:rPr>
        <w:t xml:space="preserve">ITSM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conducted regular audits to ensure compliance with best practices and continual improvement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newly developed applications, ensuring effective knowledge transfer and maximizing application utilization across all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training to stay current with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updates and best practices, enhancing technical acumen and contributing to overall team success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Critically evaluated business needs and proposed tailored solutions within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adeptly addressing both immediate challenges and long-term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performance and responsiveness to changing business needs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strong understanding of banking operations and workflows, effectively translating industry knowledge into practical solutions within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web-based applications for the civil IT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innovative digital solutions for project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define requirements and translate them into technical solutions during the full Software Development Life Cycle, enhancing workflow efficiency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support and expertise in the deployment of integrated construction management tools, ensuring seamless user experiences across multiple platforms while adhering to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civil engineering concepts to design and implement digital solutions that improved bidding processes, compliance tracking, and project documentation management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performed code reviews to maintain code quality and facilitate teamwork among developers during collaborative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reviews and estimation sessions to streamline project workflows and improve delivery timelines for client-focused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various project management tools into existing systems to enhance collaboration and data sharing among project stakeholders, significantly reducing manual data entry.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customization of internal tools by implementing client feedback, ensuring applications met user needs and increased overall productivity and satisfaction throughout their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 gathering sessions with clients to understand business processes, translating those insights into actionable steps for development and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application functionalities and workflows to ensure clarity and facilitate knowledge transfer between teams and stakeholders during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processes, ensuring developed applications met specified requirements and were bug-free prior to deployment, enhancing user trust and satisfaction with delivered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team members and clients, effectively communicating technical concepts to non-technical stakeholders, thus ensuring alignment on project goals and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