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Software Engineer with 11 years of experience in the development of web and mobile applications, specializing in API scraping, reverse engineering, and cryptography. Proven track record in designing secure and resilient systems to enhance financial connectivity for users. Adept at collaborating with cross-functional teams and leveraging the latest technology to solve complex challenges in fintech.</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Native, Express,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Docker, Kubernetes,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MongoDB, SQL, Redis, PostgreSQL,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Tools:</w:t>
      </w:r>
      <w:r w:rsidRPr="003813CA">
        <w:rPr>
          <w:rFonts w:ascii="Arial" w:eastAsia="Century Gothic" w:hAnsi="Arial" w:cs="Arial"/>
          <w:sz w:val="22"/>
          <w:szCs w:val="22"/>
        </w:rPr>
        <w:t xml:space="preserve"> Cryptography, Proxy Management, Anti-Bot Solutions, Web Scraping, Browser Automation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scraping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efficiently integrated financial institution data into the platform while ensuring compliance with security best practices and continuous adaptation to evolving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systems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cryptographic techniques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data transmission, significantly enhancing user trust and data protection across multiple financial channels and services offered by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intelligent proxy rotation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mechanisms to circumvent detection systems of financial institutions, improving the efficiency of data retrieval processes and user experience on web and mobile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analysis of financial websites to reverse-engineer authentication flows and data access patterns, resulting in the creation of proprietary connectors that streamlined member access to offers and rewards.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design teams to define technical requirements and ensure seamless integration of scraping technologies, successfully enhancing the product's functionality with minimal disruption.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extensive code reviews and promoted adherence to industry best practices, fostering a culture of continuous improvement and knowledge sharing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cutting-edge technologies to develop and maintain secure scraping pipelines where sensitive user data is handled, prioritizing privacy while maximizing the effectiveness of data acquisition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and adapted systems to respond to emerging challenges and trends in web security, ensuring the reliability and resilience of the scraping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develop comprehensive test strategies that verify the functionality and security of interfaces connected through scraping frameworks and APIs, enhancing software quality prior to 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custom logging solutions to monitor system performance and detect anomalies in scraping activities, leading to proactive adjustments that maintain service reliability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work environment focused on open communication and knowledge sharing, encouraging peers to explore innovative technologies and security enhancements essential for maintaining competitive advantage in fintech.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building secure applications and handling sensitive data, helping to build a strong team capable of tackling complex engineering challenges with confidence.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engineering documentation and specifications for effective knowledge transfer and maintenance of proprietary connectors across the organization, thus enabling continued innovation and stability in service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trends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reverse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scraping technologies, contributing to thought leadership within the organization and positioning the company as a pioneering leader in financial optimization.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data accuracy and completeness from third-party financial institutions through advanced scraping techniques, significantly improving user satisfaction and engagement metrics.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data management solutions tailored for the construction and civil engineering sector,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scraping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for efficient data acquisition from various bidding platforms and supplier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digital solutions for paperless contracting and inspections, ensuring seamless functionality and user experience while maintaining compliance with industry standards and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web applications with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authentication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sensitive data protection, contributing to reduced risk of data breaches in financial and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project management and material sourcing processes for civil engineering, significantly enhancing user engagement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analysis of the performance of deployed solutions in the field, utilizing feedback from users to iteratively refine and optimize the digital tools provided by the company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interoperability by developing APIs that connect various project management tools with financial systems, thereby streamlining reporting and budgeting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backend infrastructures supporting both web and mobile applications, ensuring high availability and rapid response to user demands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utilizing digital solutions effectively within the civil engineering domain, contributing to improved user adoption rates and better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competitive analysis to identify opportunities for integrating new technologies into existing offerings, leading to innovative solutions that addressed client challenges in contract management and bidding.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processes, ensuring the smooth operation of applications related to construction project analytics and bidding information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collaboration between IT and operational teams to devise strategic solutions that align technical capabilities with business needs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detailing system configurations, user guidelines, and project implementations, fostering clear communication and understanding for both internal and external stakeholders.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