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Engineer with 11 years of experience in developing innovative web and mobile applications. Expertise in React, Python, and cloud technologies like AWS, committed to improving public service outcomes through technology and collaboration. Proven ability to build and maintain user-centered digital solutions that enhance government services.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Frontend Technologies:</w:t>
      </w:r>
      <w:r w:rsidRPr="003813CA">
        <w:rPr>
          <w:rFonts w:ascii="Arial" w:eastAsia="Century Gothic" w:hAnsi="Arial" w:cs="Arial"/>
          <w:sz w:val="22"/>
          <w:szCs w:val="22"/>
        </w:rPr>
        <w:t xml:space="preserve"> React, Vue, Svelte, HTML5, CSS3, JavaScript, TypeScript, Bootstrap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Backend Technologies:</w:t>
      </w:r>
      <w:r w:rsidRPr="003813CA">
        <w:rPr>
          <w:rFonts w:ascii="Arial" w:eastAsia="Century Gothic" w:hAnsi="Arial" w:cs="Arial"/>
          <w:sz w:val="22"/>
          <w:szCs w:val="22"/>
        </w:rPr>
        <w:t xml:space="preserve"> Python, Node.js, Java, Ruby on Rails, .NET, GraphQL, REST APIs, Django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and DevOps:</w:t>
      </w:r>
      <w:r w:rsidRPr="003813CA">
        <w:rPr>
          <w:rFonts w:ascii="Arial" w:eastAsia="Century Gothic" w:hAnsi="Arial" w:cs="Arial"/>
          <w:sz w:val="22"/>
          <w:szCs w:val="22"/>
        </w:rPr>
        <w:t xml:space="preserve"> AWS, Docker, Kubernetes, CI/CD, Terraform, CloudFormation, Serverless, Git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Engineering:</w:t>
      </w:r>
      <w:r w:rsidRPr="003813CA">
        <w:rPr>
          <w:rFonts w:ascii="Arial" w:eastAsia="Century Gothic" w:hAnsi="Arial" w:cs="Arial"/>
          <w:sz w:val="22"/>
          <w:szCs w:val="22"/>
        </w:rPr>
        <w:t xml:space="preserve"> MongoDB, PostgreSQL, MySQL, Apache Kafka, Redis, SQL, NoSQL, ElasticSearch</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Security and Compliance:</w:t>
      </w:r>
      <w:r w:rsidRPr="003813CA">
        <w:rPr>
          <w:rFonts w:ascii="Arial" w:eastAsia="Century Gothic" w:hAnsi="Arial" w:cs="Arial"/>
          <w:sz w:val="22"/>
          <w:szCs w:val="22"/>
        </w:rPr>
        <w:t xml:space="preserve"> OWASP, JWT, OAuth2, SSL/TLS, Security Best Practices, Compliance Standards, Data Protection, Access Control</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modern web applications using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intuitive user experiences that align with government digital service standards and improve access to critical information for users.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effectively with cross-functional teams, including designers and product managers, to translate user and business needs into scalable technical solutions, enhancing the quality of digital services offered.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w:t>
      </w:r>
      <w:r w:rsidRPr="003813CA">
        <w:rPr>
          <w:rStyle w:val="span"/>
          <w:rFonts w:ascii="Arial" w:eastAsia="Century Gothic" w:hAnsi="Arial" w:cs="Arial"/>
          <w:b/>
          <w:bCs/>
          <w:sz w:val="22"/>
          <w:szCs w:val="22"/>
        </w:rPr>
        <w:t xml:space="preserve">AI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capabilities to automate processes and enhance user interaction, focusing on usability and performance, which significantly improved user engagement and satisfaction.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lean-agile engineering practices such as </w:t>
      </w:r>
      <w:r w:rsidRPr="003813CA">
        <w:rPr>
          <w:rStyle w:val="span"/>
          <w:rFonts w:ascii="Arial" w:eastAsia="Century Gothic" w:hAnsi="Arial" w:cs="Arial"/>
          <w:b/>
          <w:bCs/>
          <w:sz w:val="22"/>
          <w:szCs w:val="22"/>
        </w:rPr>
        <w:t xml:space="preserve">API-first design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automated testing, and continuous integration to ensure reliability, maintainability, and rapid delivery of software features and updates.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Identified and addressed technical debt while improving application performance and security, implementing best practices that fostered a compliant and maintainable development environment across the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Chosen the right technologies for application development, preferring open-source solutions to ensure quality, flexibility, and sustainability while benefiting from community support and resources.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maintainable, secure, and compliant development practices by documenting code, conducting thorough code reviews, and fostering a culture of knowledge sharing among engineers to enhance team capabilities.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and provided regular feedback, fostering an innovative and collaborative environment that contributed to professional growth and increased team efficiency in delivering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various cloud services like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deployment and scalable application hosting while managing cloud infrastructures through services like </w:t>
      </w:r>
      <w:r w:rsidRPr="003813CA">
        <w:rPr>
          <w:rStyle w:val="span"/>
          <w:rFonts w:ascii="Arial" w:eastAsia="Century Gothic" w:hAnsi="Arial" w:cs="Arial"/>
          <w:b/>
          <w:bCs/>
          <w:sz w:val="22"/>
          <w:szCs w:val="22"/>
        </w:rPr>
        <w:t xml:space="preserve">CloudFront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S3</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meet application needs and performance.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user testing and gathered feedback to iterate and optimize user interfaces, ensuring digital products remained user-centered and aligned with the evolving requirements of government services.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system performance metrics and collaborated with stakeholders to implement improvements and upgrades that addressed identified issues and benefitted overall user experience with digital platforms.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and enforced best practices for coding standards and security, ensuring that applications met compliance requirements and protected sensitive user data from vulnerabilities and breaches.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stakeholder meetings to review project progress and priorities, enhancing project delivery through transparency and clear communication while building trust with client teams.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code refactoring to improve existing software complexities, enhancing maintainability and performance while adapting to new user needs and emerging trends in civic technology.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workshops and presentations on software architecture and development practices, contributing to team knowledge and alignment on project goals, enhancing the quality of deliverables.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web applications specifically tailored for civil IT solutions, focusing on areas such as planning, construction management, and inspection which streamlined operations and improved user efficiency.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technologies like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.NET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backend development to support various government projects, enhancing service quality through reliable and secure data management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stakeholders to gather requirements and provided technical insights that shaped product features, ensuring that developed solutions met the unique needs of public sector clients.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Adopted </w:t>
      </w:r>
      <w:r w:rsidRPr="003813CA">
        <w:rPr>
          <w:rStyle w:val="span"/>
          <w:rFonts w:ascii="Arial" w:eastAsia="Century Gothic" w:hAnsi="Arial" w:cs="Arial"/>
          <w:b/>
          <w:bCs/>
          <w:sz w:val="22"/>
          <w:szCs w:val="22"/>
        </w:rPr>
        <w:t xml:space="preserve">Agile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participating in sprints and stand-ups that fostered projects aligned with the evolving requirements of civil engineering and government services.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integration points using </w:t>
      </w:r>
      <w:r w:rsidRPr="003813CA">
        <w:rPr>
          <w:rStyle w:val="span"/>
          <w:rFonts w:ascii="Arial" w:eastAsia="Century Gothic" w:hAnsi="Arial" w:cs="Arial"/>
          <w:b/>
          <w:bCs/>
          <w:sz w:val="22"/>
          <w:szCs w:val="22"/>
        </w:rPr>
        <w:t xml:space="preserve">REST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allowed seamless data exchange between systems, fostering interoperability among various digital tools used in civil IT environments.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robust codebases utilizing best practices in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project longevity and adaptability to new features while addressing technical debt regularly throughout the development cycle.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with cross-functional teams to develop dashboards and reporting tools using </w:t>
      </w:r>
      <w:r w:rsidRPr="003813CA">
        <w:rPr>
          <w:rStyle w:val="span"/>
          <w:rFonts w:ascii="Arial" w:eastAsia="Century Gothic" w:hAnsi="Arial" w:cs="Arial"/>
          <w:b/>
          <w:bCs/>
          <w:sz w:val="22"/>
          <w:szCs w:val="22"/>
        </w:rPr>
        <w:t xml:space="preserve">D3.js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Chart.js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providing vital analytics to government clients and assisting in data-driven decision-making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data security and compliance by implementing rigorous testing and validation practices, ensuring software solutions adhered to regulations and standards specific to civil IT sectors.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Debugged and optimized existing systems, ensuring high performance and availability, which helped maintain user trust and met the needs of public sector agencies effectively.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technical support and mentorship to team members around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frontend frameworks, fostering a collaborative environment that emphasized learning and growth among peers.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community outreach initiatives, emphasizing the importance of technology in public service and showcasing civil IT solutions to potential clients and stakeholders.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user training sessions to help clients navigate new digital systems, improving overall adoption rates and ensuring sustainable use of technology in civil projects.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