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specializing in web and mobile applications. Proven track record of leading engineering teams, driving technical direction, and delivering scalable solutions that enhance user experiences. Strong expertise in cloud-based applications and platform architecture, with a commitment to fostering collaboration and innovation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Svelte,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Cassandra,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Git, Terraform, Ansible,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Leadership of multiple engineering teams, guiding Engineering Managers and Principal Engineers in strategic architectural decisions while ensuring alignment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Core Assessment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collaboration and technical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implemented engineering best practices that enhanced system design reliability and security standards, leading to a more robust and adaptable engineering environment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agilely translate business requirements into technical solutions that leverage emerging technologies, ensuring seamless integration with existing platforms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trust and accountability within multiple teams, mentoring engineering leaders to effectively enhance team cohesion while driving continuous improvement and professional development opportunities.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technical assessments and architectural reviews to prioritize and mitigate technical debt, aligning immediate project goals with long-term strategic technology objectives for platform health.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cross-functionally with data architects and cybersecurity teams to establish multi-layered security protocols and operational excellence in deployment practices, enhancing the integrity of platform ecosystems.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analytics for performance tuning and capacity planning of cloud-based applications hosted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operational efficiency and high availability for education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adopt cloud-native microservices architecture, driving transition from legacy systems to more scalable deployments that better meet the evolving educational standards and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knowledge sharing and professional development through continuous learning programs that keep teams abreast of the latest technological advancements and industry standards, fostering a resilient engineering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Strategically navigated complex project requirements while balancing competing stakeholder interests, providing clear communication and transparent decision-making processes that strengthened stakeholder relationships.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mentoring programs that focus on diversity and inclusion, creating a diverse talent pipeline that fosters innovation and curiosity in technical areas, leading to enhanced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operational frameworks for cross-team collaboration that improved efficiencies in project management and delivery timelines, supporting interdepartmental efforts crucial for platform development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oversee project progress and deliverables, implementing adaptive planning and iterative development practices across multiple teams to enhance responsiveness to change and unexpected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Strategized and implemented technology roadmaps that define key research and development objectives, aligning team efforts with broader organizational goals and enhancing collaborative problem-solving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close communication with leadership and key stakeholders to report on project status and make data-informed decisions regarding project priority and resource allocation.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planning, bidding, and construction management processes, contributing to the shift towards paperless contracting and improving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civil engineers and project managers to deliver tailored web applications that streamline inspection processes and improve project management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development, working in sprints to deliver features that enhance user experience and fulfill evolving customer requirements across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interfaces and robust backend systems, facilitating smoother operations in digital project delivery and client engagements.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with third-party APIs to support Civil IT applications' functionalities, ensuring data accuracy and reliability in managing large-scale projects and engineering resources.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upskill team members and enhance their capabilities in delivering high-quality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applications with a focus on accessibility and usability, resulting in positive feedback from end-users and increased adoption of digital tools within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development cycles and reliable application delivery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analysts to derive insights from project data, employing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report project outcomes and inform future IT projects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the adoption of security best practices throughout development cycles to mitigate vulnerabilities in applications providing critical services to clients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documentation of software development processes, ensuring that design specifications are well-maintained and accessible to facilitate onboarding of new development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gather requirements and communicate progress, ensuring alignment between IT solutions and the overarching strategic goals of civil engineering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