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skilled Senior Software Engineer with over 11 years of experience in software development, specializing in backend systems and integrating CAD applications. Proven expertise in Python, TypeScript, and distributed architectures, with a focus on scalable API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React, C#, Java, Ruby,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ReactJS, Angular, Vue.js, Next.js,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 Formats:</w:t>
      </w:r>
      <w:r w:rsidRPr="003813CA">
        <w:rPr>
          <w:rFonts w:ascii="Arial" w:eastAsia="Century Gothic" w:hAnsi="Arial" w:cs="Arial"/>
          <w:sz w:val="22"/>
          <w:szCs w:val="22"/>
        </w:rPr>
        <w:t xml:space="preserve"> REST, GraphQL, SOAP, XML, JSON, protobuf,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Terraform, CI/CD,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DynamoDB, PostgreSQL, MongoDB, MySQL,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integrations with leading CAD vendor APIs, enhancing interoperability and improving user experience in PCB design workflows through robust backend services and complex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increasing efficiency while ensuring high reliability in system performance and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internal data structures and enhancements for representations of PCB designs, enabling seamless transitions between different CAD platforms, and maintaining data integrity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downtime while promoting collaboration across cross-functional teams, focusing on robust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system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sharing innovative solutions within the team while addressing complex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of ML and electrical engineering experts to integrate advanced functionalities, ensuring that our backend seamlessly supports future innovations and maintains the highest data processing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leveraging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tools to ensure system observability, proactively addressing potential issues before they escalate into performance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technical discussions to promote high-quality code standards; influenced team decisions on technology stack enhancements while ensuring alignment with business goals and technical direction.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agile methodologies to manage project timelines and scope, ensuring timely delivery of high-quality features while adapting to changing requirements and team dynamics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to parse complex CAD formats using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exchange between Quilter and major PCB CAD tools like Altium, contributing to project efficiency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emerging technologies relevant to PCB design, researching best practices that enhance backend systems' capabilities while keeping abreast of industry trends and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and integration tests to ensure reliability of new features, working closely with QA teams to align testing strategies with product objectives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solutions utilizing cloud infrastructure to enhance data processing capabilities, establishing a solid foundation for scalable applications while ensuring optimal performance and minimizing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backend systems, ensuring compliance with industry standards and safeguarding sensitive data while maintaining user trust and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advanced backend technologies to cultivate team expertise, supporting knowledge sharing that drives innovation and accelerates skill development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and integration of backend solutions specifically tailored to address needs in civil IT, improving efficiency in construction management through digital innovations and task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environment to enhance data management solutions, effectively transforming user requirements into practical development strategies while maintaining focus on client satisfaction and system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backend development of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for bids and inspections in civil projects while implementing effective problem-solving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architecture and implementation of secure API connections with third-party systems, promoting data interoperability between independent systems while adhering to regulatory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performance improvements by optimizing database queries and developing backend services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and processing capabilities for efficient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with civil engineers, facilitating discussions on technical requirements for backend specifications, ultimately translating user needs into actionable development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collaboration, managing branching strategies that promoted effective teamwork and minimized integration conflicts among developers in the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for core functionality of applications, working closely with QA teams to ensure robust and reliable software outputs that meet rigorous quality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data models and database schemas for construction management solutions, emphasizing efficiency, scalability, and adherence to best practices in data architecture and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emerging technologies and tools that could be leveraged in digital solutions for construction, influencing product development in response to changing industry needs and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Formed strong collaborative relationships with stakeholders, working closely to reflect real-world requirements in backend development, fostering an environment of transparency and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process mapping efforts to automate manual tasks, which streamlined operations and reduced time consumption across digital planning and contracting in the civil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