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developing high-performance web and mobile applications, specializing in backend services. Proven expertise in building reliable APIs and shaping technical architectures. Passionate about transforming healthcare through innovative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Java, C#, Ruby,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Protobuf, Spring Boot, Express.js, Django, Flask, FastAPI,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BigQuery, Bigtable, MongoDB, MySQL,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Docker, Kubernetes, Terraform, AWS, Azure, CI/CD,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Google Workspace, Zoom, GitHub, Notion, Whimsical, JIRA, Linear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implementation of high-performance, low-latency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system architecture and facilitating seamless integrations with third-party healthcare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cloud-based solutions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resulting in improved scalability and efficient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ensuring smooth deployment processes and reducing downtime during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product requirements, ensuring alignment between technical solutions and client needs while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database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access times and enhancing system responsiveness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incident management protocols to uphold service reliability, leading to proactive identification and resolution of critical system issues, and ensuring high uptime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to facilitate knowledge sharing and onboarding processes within the engineering team, enhancing the overall operational efficiency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project timelines, conducting regular sprints and stand-ups that encouraged open communication and collaboration across departments for focused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and design sessions to innovate new features that directly impacted the user experience and improved member navigation within insurance plans.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authentication methods to enhance security for user data, aligning the development processes with industry compliance standards and best practices for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reviews of code quality and adherence to best practices in software architecture, mentoring junior engineers to ensure a well-rounded skillset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mission-driven environment by aligning engineering goals with the broader healthcare transformation agenda, focusing on delivering value to users through thoughtful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deployed microservices architecture, optimizing for performance and maintainability while reducing technical debt across services to ensure robust application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recruiting and mentoring new engineering talent, fostering a diverse and inclusive team culture that values innovation and creativity in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automated testing procedures, enhancing the reliability and functionality of deployed services while ensuring compliance with established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high-performance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reliability and low-latency communications essential for digital solutions in civil IT projects, significantly contributing to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backend systems with planning, bidding, and construction management tools, streamlining workflows and enhancing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 cycle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smooth project execution and timely delivery of features that meet client and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effective data storage solutions for inspection and paperless contracting, facilitating improved records management and accessibility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applied best practices in secure coding and performance optimization, significantly enhancing application security of civil IT solutions, meeting government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application resilience through automated testing and review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within a microservices architecture, leading to enhanced modularity and maintainability of applications serving diverse civil IT functions and enabling faster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promptly into software iterations, improving functionality based on real-world use cases around construction management environments, leading to higher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designing scalable cloud architecture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downtime and optimizing cost-efficiency for projects spanning various geographical locations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technologies and frameworks, fostering a culture of learning and development that resulted in better team performance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project management protocols through JIRA, facilitating transparent tracking of development phases, issue resolution, and resource allocation to ensure project goals are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championed cross-department collaboration, fostering partnerships between technical and non-technical teams to align digital solutions with overarching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