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software development, focusing on web and mobile applications. Proven ability to lead UX and UI design efforts, mentor development teams, and integrate complex systems using advanced technologies. Exceptional skills in React, TypeScript, and microservices architecture, with a strong understanding of national defense requirements.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C#, Java,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Node.js, Angular, Express.js, Redux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Caching:</w:t>
      </w:r>
      <w:r w:rsidRPr="003813CA">
        <w:rPr>
          <w:rFonts w:ascii="Arial" w:eastAsia="Century Gothic" w:hAnsi="Arial" w:cs="Arial"/>
          <w:sz w:val="22"/>
          <w:szCs w:val="22"/>
        </w:rPr>
        <w:t xml:space="preserve"> PostgreSQL, MongoDB, Redis, SQLite,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 Tools:</w:t>
      </w:r>
      <w:r w:rsidRPr="003813CA">
        <w:rPr>
          <w:rFonts w:ascii="Arial" w:eastAsia="Century Gothic" w:hAnsi="Arial" w:cs="Arial"/>
          <w:sz w:val="22"/>
          <w:szCs w:val="22"/>
        </w:rPr>
        <w:t xml:space="preserve"> Docker, Kubernetes, AWS, Azure, Helm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Messaging and Streaming:</w:t>
      </w:r>
      <w:r w:rsidRPr="003813CA">
        <w:rPr>
          <w:rFonts w:ascii="Arial" w:eastAsia="Century Gothic" w:hAnsi="Arial" w:cs="Arial"/>
          <w:sz w:val="22"/>
          <w:szCs w:val="22"/>
        </w:rPr>
        <w:t xml:space="preserve"> Kafka, RabbitMQ, DDS, GraphQL, WebSockets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scalable user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adapting to evolving project requirements while maintaining high standards of performance and user experience design.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UX designers on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UI/UX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and implementation, fostering a collaborative environment that emphasizes continuous improvement and knowledge sharing.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standards and quality assurance practices across multiple teams, ensuring alignment with program architecture and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design discussions and code reviews, advocating for user-centered design while considering technical feasibility and constraints in a fast-paced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Translating complex architectural concepts into intuitive user experiences, successfully navigating multi-language integration with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data caching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optimized UI response times, enhancing overall application performance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reusable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UI components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design systems, taking a lead role in establishing design patterns that improved consistency across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cross-property system designs with program leadership, ensuring technical decisions reflected both the user experience and overarching mission needs in defense-related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Elevated team performance through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DevSecOps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improving delivery timelines while maintaining high-quality software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user testing initiatives to gather actionable feedback on new features, translating user insights into technical improvements for the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technical documentation and instructional materials, enhancing the onboarding process for incoming developers and creating clear guidelines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UX/UI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system architects to define front-end architecture, ensuring seamless integration with backend systems and maintaining comprehensive design specifications.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supported microservices architecture running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scalability of distributed applications in complex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effective communication with external stakeholders, presenting technical solutions and integrating client feedback to achieve project objectives consistently.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security best practices during development phases, minimizing vulnerabilities and ensuring compliance with industry standards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government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regulations.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complex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UI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IT projects, focusing on user experience enhancements to aid in planning, bidding, and construction management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integration points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collaborating closely with frontend teams to ensure cohesive interaction across systems while maintaining a focus on performance and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establish design and development standards, improving code quality and streamlining project workflows through the introduction of best practice guidelines across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requirements gathering and technical planning sessions, contributing insights that shaped project direction particularly in the context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migrating legacy systems to a modern stack that leverages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enhancing functionality and user experience while ensuring data integrity throughout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feedback sessions and performance assessments that informed iterative design improvements in applications aimed at optimizing construction management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real-time data processing features into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end-users received immediate insights into project statuses and decision-making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to streamline development cycles,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deployment processes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monitoring solutions and analytical tools that enhanced visibility into application performance, allowing stakeholders to make data-driven decisions efficiently and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supported team members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database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skills through hands-on workshops, ensuring that all team members were well-versed in the tools and technologies used in our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accessibility standards across web applications, ensuring that all digital resources were usable by various users, which contributed positively to our public sector engagements and inclusivity efforts.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Advised on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security compliance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all software solutions adhered to necessary regulations and protection guidelines for government and civil operations.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