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solutions for web and mobile applications. Proven proficiency in building complex, highly available systems using modern frameworks and tools, facilitating innovative digital solutions in the energy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C++, Java,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Azure, Google Cloud Platform, Terraform, CloudFormation, Docker,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SQLite,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Spring Boot, Node.js,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CircleCI, Travis CI, Selenium,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APIs:</w:t>
      </w:r>
      <w:r w:rsidRPr="003813CA">
        <w:rPr>
          <w:rFonts w:ascii="Arial" w:eastAsia="Century Gothic" w:hAnsi="Arial" w:cs="Arial"/>
          <w:sz w:val="22"/>
          <w:szCs w:val="22"/>
        </w:rPr>
        <w:t xml:space="preserve"> RabbitMQ, Kafka, RESTful APIs, GraphQL, gRPC, WebSockets, Socket.IO, API Gateways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interactions between various third-party services and internal systems in a highly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construction of a real-time digital twin system that monitored and analyzed renewable energy production and customer demand, enhancing operational efficiency and real-time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automation, ensuring repeatable and consistent deployment of services across development, test,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define needs, scope projects, and build the backend infrastructure for a cutting-edge energy management application, ensuring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high-volume data processing pipelines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customer energy consumption data reliably and efficiently, supporting enhanced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in coding standards, code reviews, and documentation, leading to improved code quality and maintainability across all projects worked on within a cross-functional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best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consistency and facilitating rapid iteration on new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messaging interfaces that allowed real-time communication with third-party providers, streamlining data sharing processes while ensuring security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programming techniques and solutions, fostering a culture of learning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unit testing frameworks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acceptance testing time and increasing release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driving team collaboration and efficiency through effective communication and adaptive planning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architectural needs and contributed to the design of backend systems, ensuring alignment with business objectives and performance benchmarks, laying the groundwork for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updated with industry trends and emerging technologies in energy solutions, integrating cutting-edge tools into backend processes to maintain competitive advantage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integrations with consumer-facing applications, ensuring seamless access to energy consumption data while enhancing user experience through carefully designed APIs and intuitive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code documentation and flow diagrams for system architecture, supporting clearer understanding for development teams and improving onboarding efficiency for new hires.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tailored for civil infrastructure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development aligning with civil engineering practices, ensuring that software solutions addressed planning, bidding, and construction management effectively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project-related data efficiently, ensuring easy access and retrieval while supporting analytical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repetitive tasks and reporting, drastically reducing manual work for project teams and minimizing potential errors in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development life cycle from requirements gathering through implementation and post-deployment support, ensuring each phase aligned with client needs and project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swift and reliable deployment of software updates and mitigated risks associated with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clients to identify key system requirements, translating stakeholder needs into actionable software features that enhance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by allowing effective collaboration among team members and minimizing conflicts during code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incorporated best practices in software development within civil engineering to ensure end products were both user-friendly and efficient, resulting in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for staff on using new IT solutions to improve their day-to-day operations, fostering a smooth transition to modernized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mobile applications supporting field data collection in construction projects, ensuring compatibility with backend services and improving efficiencies for site workers.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reporting functionalities by integrating a dashboard solution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up-to-date project insights and analysis.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