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full-stack development for web and mobile applications. Skilled in leading teams, architecture design, and innovative problem-solving using advanced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C#, Java,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Bootstrap,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Express.js,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Serverless,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Reinforcement Learning, Machine Learning Operations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for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experience throughout the development lifecycle with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improving the efficiency of development workflows across multiple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leads and stakeholders to define features, ensuring alignment with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 while driving agile sprint progress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design, and project management, fostering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real-time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 and engagement in applications, significantly improving the responsiveness of client-side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coding standards, ensuring high-quality deliverables while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collaboration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seamless communication within teams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tackle various challenges encountered during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optimized application performance through regular updates and the incorporation of user feedback into the development cycles, implementing new features iteratively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during the development phase to ensure that the product met market needs and expectations, adapting designs and solutions to meet client feedback rapidly.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development, enabling rapid application development that is robust and scalable on cloud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 to ensure efficient data handling and retrieval processes tailored to user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solutions for Civil IT, improving planning, bidding, and construction management systems that streamlined paperless contracting processes and digital solutions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professionals to gather requirements and deliver tailored IT solutions, facilitating project management workflows and enhancing collaboration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client requirements for effective construction project management and inspection capabilities while ensuring high-quality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* to facilitate communication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providing seamless integrations for enhanced operational functionalities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database modeling for managing project data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handling of diverse data structures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Adaptively responded to changing project specifications, demonstrating versatility and problem-solving prowess in a fast-paced development environment while adhering to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deliver software features iteratively, ensuring stakeholder satisfaction through consistent updates and enhancements based on client feedback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cross-functional team meetings,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ensure all aspects of software development aligned with strategic objectives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software functionalities and user guides, assisting clients in the adoption of digital solutions against traditional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end-users on newly developed tools and solutions, enabling a smooth transition from legacy systems to improved digital project management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