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designing high-performance web and mobile applications. Proven expertise in IBM webMethods, REST, SOAP, and leadership in agile settings, ensuring successful integrations and leveraging deep technical knowledge for comprehensive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IBM webMethods, Spring, Hibernate,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API Gateway, Universal Messaging, MWS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AWS, Azure,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high-performance integrations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webMethods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solutions that align with business needs and improve operational efficiency in a complex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comprehensive integration solutions, interpreting technical and business requirements to deliver products that exceed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to promote a continuous improvement culture, enhancing collaboration, and fostering open communication among team members to streamline the integration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integration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webMethods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industry best practices to optimize performance and maintainability of critical enterprise applications over a multi-year roadmap.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developers, fostering a culture of knowledge sharing and enhancing team capabilities in application development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flow and architectural diagrams to convey complex integration designs clearly to varied stakeholders, ensuring alignment and understanding of project objectives across all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bottlenecks and provided innovative solutions to enhance the performance of integration services, continuously monitoring and adapting to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utilized best practices to improve code quality, ensuring high standards for deployment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enhance team proficiency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webMethods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suite, showcasing new features and integrations with existing systems for optimized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requirements and feedback, effectively translating business needs into technical specifications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Performs complex problem-solving through exceptional analytical thinking, proactively addressing issues to mitigate risks and improve project delivery timelines while maintaining design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small teams in executing functional projects with moderate resource requirements, providing strategic input to align technical objectives with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development cycles for integration projects, utilizing metrics to establish timelines, assess progress, and make data-driven decisions that improved team efficiency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integrations, ensuring traceability and compliance with organizational standards and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impact analysis for upgrades and migrations, leading initiatives to enhance existing integrations while supporting enterprise growth and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projects, focusing on systems that aid in planning, construction management, and inspection processes to streamline operational workflows within urban infrastructure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back-end services for a range of applications, improving data accessibility and enhancing decision-making processes for key stakeholders involved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conduct feasibility studies, translating business needs into technical specifications that align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to improve data integration across multiple platforms, ensuring seamless interactions between applications in the digital solutions deployed for construction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testing and system testing for all developed applications, employing various methodologies to ensure high quality and functionality in line with client expectations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paper-based processes to digital solutions, effectively enhancing efficiency through electronic documentation and contract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deployment pipelines, reducing time to market for civil IT solutions and enhancing operational productivity 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architectural and data flow diagrams to communicate complex system integrations to non-technical stakeholders, ensuring clarity and alignment with project objectives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users on newly developed systems, ensuring effective adoption and utilization of digital solutions within their existing workflows, enhancing user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performance and security, conducting regular audits and proposing upgrades to safeguard sensitive data across integrations in digital solutions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subject-matter expert in civil IT processes, contributing insights and recommendations on system improvements that leveraged technological advancements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scope development by assessing technical implications of proposed features, ensuring projects remain within budget and on schedule while addressing evolving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