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web and mobile applications. Proficient in React, React Native, and real-time communications technologies, with a strong emphasis on performance and usability in critical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Kotlin, Java, Swift, Objective-C,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WebRTC, Redux, Next.js, Node.js, Express.js, NativeScript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Audio &amp; Communication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OPUS, SIP, SDP, Bluetooth, BLE, WebSockets, Push-To-Talk (PTT), Audio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 Code, Xcode, Android Studio, Postman, Firebase,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Enzyme, Cypress, Appium, Charles Proxy, Flipper, Redux DevTools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high-performance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Push-To-Talk (PTT)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for real-time communication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performance under variable network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implementation of mobile-first designs,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enhancements that improve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adapt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while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WebRTC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and efficient streaming of audio to provide solutions for public safety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debugging and troubleshooting of real-time audio management issues across different mobile environments, utilizing a strong systems-oriented approach to find effective solutions to complex problems.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tested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Bluetooth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ensuring compatibility with various hardware ecosystems, promoting seamless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PTT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interactions between devices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Zebra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Motorola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radios in critical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optimizing application performance through meticulous analysis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audio routing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focus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issues that policy and safety protocols demand, enhancing reliability during missions.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exploration and integration of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communication protocols into the DragonForce platform, expanding its capability to synchronize real-time communication across multiple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signal flow iterations, and best practices for real-time audio processing, fostering a culture of learning and code quality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user feedback for ongoing product iterations and enhancements, identifying key areas of improvement for user interactions related to performance under stress tests in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meetings and retrospectives to continuously improve the delivery pipeline and team communication, modeling effective collaboration and adaptability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native application features with platform-specific implementations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best practices were adhered to for high-quality user experiences across all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project features, technical specifications, and testing protocols, creating accessible resources for future developers and ensuring industry standards were met throughout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during pilot testing of deployed features, gathering essential feedback for further enhancements and engaging directly with first responders to understand their operational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frameworks to enhance functionality without compromising reliability or performance in field applications, ensuring seamless end-user experiences at all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thorough understanding of public safety operational requirements and technology trends, applying insights to drive innovation across product features, advancing the company's mission-oriented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mobile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real-time communication tools that met the requirements for civil engineering projects and public safety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integrated digital solutions that improved planning, bidding, and bidding management processes for construction projects, enhancing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applications that automated multi-step processes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paperless contracting and real-time updates on project progress aligned with industry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cross-platform mobile solutions that interfaced with various hardware systems, tailored to meet the complex requirements of civil IT and public safety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integration testing of new features within the suite of civil engineering software products, ensuring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critical control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operated seamlessly, which resulted in improved client feedback and reliability in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debugging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methodologies within workflows, resulting in quicker resolution times and improvements in user satisfaction rating for web and mobile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by participating in daily stand-ups and biweekly sprint planning, promoting a culture of teamwork and adaptation to changing project requirements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state-of-the-art technologies and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APIs that enabled efficient communication between frontend applications and backend databases, enhancing data retrieval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training materials and conducted workshops for professionals in the civil engineering sector on new software tools, improving technology adoption rates and user engagement during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feature brainstorming sessions to align technology capabilities with civil engineering needs, allowing the incorporation of user stories into the product backlog for better prioritization.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and managed source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comparisons and collaboration during code merges and updates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frontend frameworks fostering a collaborative environment while ensuring technical knowledge transfer within the team to uphold best practices in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