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over 11 years of experience in systems engineering, pre-sales engagement, and solutions architecture. Proven ability to design, implement, and advocate for secure, resilient data architectures across hybrid and multi-cloud environments, focusing on AI-driven data solutions and enterprise resilience. Adept at engaging with multi-stakeholder environments, translating complex business requirements into streamlined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Hybrid Cloud, Multi-Cloud, SaaS, Cloud 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Windows, Linux, Unix, Red Hat, Ubuntu, CentOS, VMware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Resilience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VMware vSphere, Hyper-V, Nutanix AHV, Data Protection, Backup Solutions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Go, Bash,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Jenkins, Git, CI/CD, Agile Methodologies,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engagements focusing on pre-sales technical support for complex data resilience solutions, leveraging strong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enterprises in their architectural demonstrations and strategy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Translated customer objectives into innovative, scalable solutions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comprehensive protection of data across hybrid and multi-cloud environments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high-impact executive-level presentations that showcased the value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 resilience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actively engaging stakeholders and addressing key security and governance challenges through strategic advisory.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proof of concepts (POCs) that align with customer success criteria, demonstrating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virtualization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data protection technologies through hands-on engagement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sales, engineering, and product management to influence product architecture and customer outcomes with a focus on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enterprises.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complex multi-stakeholder enterprise pre-sales cycles, leading discovery sessions that ensured a robust understanding of customer environments and technical requirements for data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deeply with both technical and C-level stakeholders to develop secure, resilient, and future-ready architectures that meet customer needs in rapidly changing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strong interpersonal skills to foster relationships with clients and partners, ensuring successful project outcomes that align with industry standards in data governance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best practices in data security and compliance, advocating for the integration of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measures across enterprise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mentor for junior engineers, fostering a collaborative learning environment through knowledge sharing and by instilling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systems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resilience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of customer infrastructures to define architecture specifications supported by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overall service reliability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innovations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solutions, presenting actionable insights and enhancements to improve client experience, engagement, and data integrity as part of overall service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Negotiated and facilitated strategic partnerships with other technology firms to broaden solution offerings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resilience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response mechanisms against potential cyber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that empowered internal teams in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best practices in data handling, and security architectures in enterprise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executive leadership to align technology roadmaps with strategic business goals, ensuring the integration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cyber resilience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measures into enterprise architectures.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the civil IT sector, collaborating with engineering teams to enhance project management workflows and streamline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through automation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ensure the integrity and security of information systems while assisting in the planning, bidding, and inspection phases of civil IT projects, reflecting a strong commitment to operational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the transition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environments, aiding clients in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offerings for better performance and scalability in digital solutions for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enterprise-level virtualization solutions, utilizing platforms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VMware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Hyper-V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operational efficiency and support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resilience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leveraging agile methodologies to deliver features that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collaboration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gather, analyze, and refine their requirements, ensuring that delivered solutions effectively met their specific business needs and frameworks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project documentation and post-deployment support for clients, emphasizing the importance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throughout the software development and implementation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multiple cross-functional teams focused on improving user experience through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workflows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infrastructure as code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processes in digital contracting, significantly reducing manual workloads and improving output consistency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through hands-on training and knowledge sharing to ensure smooth transition into new digital projects, fostering familiarity with new tools and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and development on emerging technologies relevant to civil IT,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project optimization and predictive analytics toward client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sales and marketing teams to promote digital solutions, showcasing technological advantages and customer success stories aimed to attract new business opportunities.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